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2E25" w14:textId="77777777" w:rsidR="004519B2" w:rsidRPr="00563D52" w:rsidRDefault="007B5FA0" w:rsidP="004519B2">
      <w:pPr>
        <w:tabs>
          <w:tab w:val="left" w:pos="75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object w:dxaOrig="1440" w:dyaOrig="1440" w14:anchorId="6C3BD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33.85pt;margin-top:-45.45pt;width:320.1pt;height:28.05pt;z-index:25165926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3" DrawAspect="Content" ObjectID="_1700054787" r:id="rId9"/>
        </w:object>
      </w:r>
      <w:r w:rsidR="004519B2" w:rsidRPr="00563D52">
        <w:rPr>
          <w:szCs w:val="22"/>
          <w:lang w:val="pt-BR"/>
        </w:rPr>
        <w:t>QUINQUAGÉSIMO PRIMEIRO PERÍODO ORDINÁRIO DE SESSÕES</w:t>
      </w:r>
      <w:r w:rsidR="004519B2" w:rsidRPr="00563D52">
        <w:rPr>
          <w:szCs w:val="22"/>
          <w:lang w:val="pt-BR"/>
        </w:rPr>
        <w:tab/>
        <w:t>OEA/Ser.P</w:t>
      </w:r>
    </w:p>
    <w:p w14:paraId="340D1463" w14:textId="0D88AF27" w:rsidR="004519B2" w:rsidRPr="00563D52" w:rsidRDefault="004519B2" w:rsidP="004519B2">
      <w:pPr>
        <w:tabs>
          <w:tab w:val="center" w:pos="2160"/>
          <w:tab w:val="left" w:pos="7560"/>
        </w:tabs>
        <w:ind w:right="-1469"/>
        <w:jc w:val="left"/>
        <w:rPr>
          <w:szCs w:val="22"/>
          <w:lang w:val="pt-BR"/>
        </w:rPr>
      </w:pPr>
      <w:r w:rsidRPr="00563D52">
        <w:rPr>
          <w:szCs w:val="22"/>
          <w:lang w:val="pt-BR"/>
        </w:rPr>
        <w:t>10 a 12 de novembro de 2021</w:t>
      </w:r>
      <w:r w:rsidRPr="00563D52">
        <w:rPr>
          <w:szCs w:val="22"/>
          <w:lang w:val="pt-BR"/>
        </w:rPr>
        <w:tab/>
        <w:t>AG/doc</w:t>
      </w:r>
      <w:r w:rsidR="00483FC2" w:rsidRPr="00563D52">
        <w:rPr>
          <w:szCs w:val="22"/>
          <w:lang w:val="pt-BR"/>
        </w:rPr>
        <w:t>.57</w:t>
      </w:r>
      <w:r w:rsidR="00BF7529">
        <w:rPr>
          <w:szCs w:val="22"/>
          <w:lang w:val="pt-BR"/>
        </w:rPr>
        <w:t>53</w:t>
      </w:r>
      <w:r w:rsidR="00483FC2" w:rsidRPr="00563D52">
        <w:rPr>
          <w:szCs w:val="22"/>
          <w:lang w:val="pt-BR"/>
        </w:rPr>
        <w:t>/</w:t>
      </w:r>
      <w:r w:rsidRPr="00563D52">
        <w:rPr>
          <w:szCs w:val="22"/>
          <w:lang w:val="pt-BR"/>
        </w:rPr>
        <w:t>21</w:t>
      </w:r>
    </w:p>
    <w:p w14:paraId="74D3F6B9" w14:textId="6EB8494A" w:rsidR="004519B2" w:rsidRPr="00563D52" w:rsidRDefault="004519B2" w:rsidP="004519B2">
      <w:pPr>
        <w:tabs>
          <w:tab w:val="left" w:pos="7560"/>
        </w:tabs>
        <w:ind w:right="-1109"/>
        <w:rPr>
          <w:szCs w:val="22"/>
          <w:lang w:val="pt-BR"/>
        </w:rPr>
      </w:pPr>
      <w:r w:rsidRPr="00563D52">
        <w:rPr>
          <w:color w:val="0D0C12"/>
          <w:spacing w:val="-1"/>
          <w:szCs w:val="22"/>
          <w:lang w:val="pt-BR"/>
        </w:rPr>
        <w:t>Cidade da Guatemala</w:t>
      </w:r>
      <w:r w:rsidRPr="00563D52">
        <w:rPr>
          <w:szCs w:val="22"/>
          <w:lang w:val="pt-BR"/>
        </w:rPr>
        <w:t>, Guatemala</w:t>
      </w:r>
      <w:r w:rsidRPr="00563D52">
        <w:rPr>
          <w:szCs w:val="22"/>
          <w:lang w:val="pt-BR"/>
        </w:rPr>
        <w:tab/>
      </w:r>
      <w:r w:rsidR="00BF7529">
        <w:rPr>
          <w:szCs w:val="22"/>
          <w:lang w:val="pt-BR"/>
        </w:rPr>
        <w:t>23</w:t>
      </w:r>
      <w:r w:rsidR="00B332FB">
        <w:rPr>
          <w:szCs w:val="22"/>
          <w:lang w:val="pt-BR"/>
        </w:rPr>
        <w:t xml:space="preserve"> novembro</w:t>
      </w:r>
      <w:r w:rsidRPr="00563D52">
        <w:rPr>
          <w:szCs w:val="22"/>
          <w:lang w:val="pt-BR"/>
        </w:rPr>
        <w:t xml:space="preserve"> 2021</w:t>
      </w:r>
    </w:p>
    <w:p w14:paraId="757FD8E6" w14:textId="77777777" w:rsidR="004519B2" w:rsidRPr="00563D52" w:rsidRDefault="004519B2" w:rsidP="004519B2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  <w:r w:rsidRPr="00563D52">
        <w:rPr>
          <w:szCs w:val="22"/>
          <w:lang w:val="pt-BR"/>
        </w:rPr>
        <w:t>VIRTUAL</w:t>
      </w:r>
      <w:r w:rsidRPr="00563D52">
        <w:rPr>
          <w:szCs w:val="22"/>
          <w:lang w:val="pt-BR"/>
        </w:rPr>
        <w:tab/>
      </w:r>
      <w:r w:rsidRPr="00563D52">
        <w:rPr>
          <w:szCs w:val="22"/>
          <w:lang w:val="pt-BR"/>
        </w:rPr>
        <w:tab/>
        <w:t>Original: espanhol</w:t>
      </w:r>
    </w:p>
    <w:p w14:paraId="51EDC29A" w14:textId="77777777" w:rsidR="004519B2" w:rsidRPr="00563D52" w:rsidRDefault="004519B2" w:rsidP="004519B2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59AA8439" w14:textId="31363B55" w:rsidR="004519B2" w:rsidRPr="00563D52" w:rsidRDefault="004519B2" w:rsidP="004519B2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088EEB7F" w14:textId="77777777" w:rsidR="004519B2" w:rsidRPr="00563D52" w:rsidRDefault="004519B2" w:rsidP="004519B2">
      <w:pPr>
        <w:tabs>
          <w:tab w:val="center" w:pos="2160"/>
          <w:tab w:val="left" w:pos="7560"/>
        </w:tabs>
        <w:ind w:right="-1109"/>
        <w:rPr>
          <w:szCs w:val="22"/>
          <w:lang w:val="pt-BR"/>
        </w:rPr>
      </w:pPr>
    </w:p>
    <w:p w14:paraId="58D7DE35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4C3CFF35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2C57A6DC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248577EF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2F3D6FE7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48C5D738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360766A0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6991A2F4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1BFF8379" w14:textId="77777777" w:rsidR="00BF7529" w:rsidRDefault="00BF7529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</w:p>
    <w:p w14:paraId="419583FE" w14:textId="0E7B5D5C" w:rsidR="00C8347B" w:rsidRPr="00563D52" w:rsidRDefault="002375C1" w:rsidP="00C8347B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jc w:val="center"/>
        <w:rPr>
          <w:szCs w:val="22"/>
          <w:lang w:val="pt-BR"/>
        </w:rPr>
      </w:pPr>
      <w:r w:rsidRPr="004D3F61">
        <w:rPr>
          <w:rFonts w:eastAsia="CG Times"/>
          <w:position w:val="-1"/>
          <w:szCs w:val="22"/>
          <w:lang w:val="pt-BR"/>
        </w:rPr>
        <w:t>CARTA EMPRESARIAL INTERAMERICANA</w:t>
      </w:r>
      <w:r w:rsidR="00CB5625" w:rsidRPr="002D7870">
        <w:rPr>
          <w:rStyle w:val="FootnoteReference"/>
          <w:szCs w:val="22"/>
          <w:u w:val="single"/>
          <w:vertAlign w:val="superscript"/>
          <w:lang w:val="pt-BR"/>
        </w:rPr>
        <w:footnoteReference w:id="1"/>
      </w:r>
      <w:r w:rsidR="00CB5625" w:rsidRPr="002D7870">
        <w:rPr>
          <w:szCs w:val="22"/>
          <w:vertAlign w:val="superscript"/>
          <w:lang w:val="pt-BR"/>
        </w:rPr>
        <w:t>/</w:t>
      </w:r>
      <w:r w:rsidR="00CB5625" w:rsidRPr="002D7870">
        <w:rPr>
          <w:rStyle w:val="FootnoteReference"/>
          <w:szCs w:val="22"/>
          <w:u w:val="single"/>
          <w:vertAlign w:val="superscript"/>
          <w:lang w:val="pt-BR"/>
        </w:rPr>
        <w:footnoteReference w:id="2"/>
      </w:r>
      <w:r w:rsidR="00CB5625" w:rsidRPr="002D7870">
        <w:rPr>
          <w:szCs w:val="22"/>
          <w:vertAlign w:val="superscript"/>
          <w:lang w:val="pt-BR"/>
        </w:rPr>
        <w:t>/</w:t>
      </w:r>
      <w:r w:rsidR="00CB5625" w:rsidRPr="002D7870">
        <w:rPr>
          <w:rStyle w:val="FootnoteReference"/>
          <w:szCs w:val="22"/>
          <w:u w:val="single"/>
          <w:vertAlign w:val="superscript"/>
          <w:lang w:val="pt-BR"/>
        </w:rPr>
        <w:footnoteReference w:id="3"/>
      </w:r>
      <w:r w:rsidR="00CB5625" w:rsidRPr="002D7870">
        <w:rPr>
          <w:szCs w:val="22"/>
          <w:vertAlign w:val="superscript"/>
          <w:lang w:val="pt-BR"/>
        </w:rPr>
        <w:t>/</w:t>
      </w:r>
      <w:r w:rsidR="00CB5625" w:rsidRPr="002D7870">
        <w:rPr>
          <w:rStyle w:val="FootnoteReference"/>
          <w:szCs w:val="22"/>
          <w:u w:val="single"/>
          <w:vertAlign w:val="superscript"/>
          <w:lang w:val="pt-BR"/>
        </w:rPr>
        <w:footnoteReference w:id="4"/>
      </w:r>
      <w:r w:rsidR="00CB5625" w:rsidRPr="002D7870">
        <w:rPr>
          <w:szCs w:val="22"/>
          <w:vertAlign w:val="superscript"/>
          <w:lang w:val="pt-BR"/>
        </w:rPr>
        <w:t>/</w:t>
      </w:r>
    </w:p>
    <w:p w14:paraId="08CB3569" w14:textId="1181B22E" w:rsidR="000D7D88" w:rsidRPr="00563D52" w:rsidRDefault="000D7D88" w:rsidP="00CF58A9">
      <w:pPr>
        <w:pStyle w:val="Header"/>
        <w:tabs>
          <w:tab w:val="left" w:pos="720"/>
          <w:tab w:val="left" w:pos="1440"/>
          <w:tab w:val="left" w:pos="2160"/>
          <w:tab w:val="left" w:pos="2880"/>
        </w:tabs>
        <w:ind w:right="24"/>
        <w:rPr>
          <w:szCs w:val="22"/>
          <w:lang w:val="pt-BR"/>
        </w:rPr>
      </w:pPr>
    </w:p>
    <w:p w14:paraId="31583B10" w14:textId="187CB07F" w:rsidR="00022BCB" w:rsidRDefault="00344FBD" w:rsidP="003556E0">
      <w:pPr>
        <w:jc w:val="center"/>
        <w:rPr>
          <w:rFonts w:eastAsia="CG Times"/>
          <w:position w:val="-1"/>
          <w:szCs w:val="22"/>
          <w:lang w:val="pt-BR"/>
        </w:rPr>
        <w:sectPr w:rsidR="00022BCB" w:rsidSect="006D4D6B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  <w:r>
        <w:rPr>
          <w:lang w:val="pt-BR"/>
        </w:rPr>
        <w:t>(</w:t>
      </w:r>
      <w:r w:rsidR="004D3F61" w:rsidRPr="000F573C">
        <w:rPr>
          <w:lang w:val="pt-BR"/>
        </w:rPr>
        <w:t xml:space="preserve">Aprovada na </w:t>
      </w:r>
      <w:r>
        <w:rPr>
          <w:szCs w:val="22"/>
          <w:lang w:val="pt-BR"/>
        </w:rPr>
        <w:t>segunda</w:t>
      </w:r>
      <w:r w:rsidR="00C4464A" w:rsidRPr="00C4464A">
        <w:rPr>
          <w:szCs w:val="22"/>
          <w:lang w:val="pt-BR"/>
        </w:rPr>
        <w:t xml:space="preserve"> </w:t>
      </w:r>
      <w:r w:rsidR="004D3F61" w:rsidRPr="000F573C">
        <w:rPr>
          <w:lang w:val="pt-BR"/>
        </w:rPr>
        <w:t xml:space="preserve">sessão plenária, realizada em </w:t>
      </w:r>
      <w:r w:rsidR="00C4464A">
        <w:rPr>
          <w:lang w:val="pt-BR"/>
        </w:rPr>
        <w:t>11</w:t>
      </w:r>
      <w:r w:rsidR="004D3F61" w:rsidRPr="000F573C">
        <w:rPr>
          <w:lang w:val="pt-BR"/>
        </w:rPr>
        <w:t xml:space="preserve"> de </w:t>
      </w:r>
      <w:r w:rsidR="00C4464A">
        <w:rPr>
          <w:lang w:val="pt-BR"/>
        </w:rPr>
        <w:t>novembro</w:t>
      </w:r>
      <w:r w:rsidR="004D3F61" w:rsidRPr="000F573C">
        <w:rPr>
          <w:lang w:val="pt-BR"/>
        </w:rPr>
        <w:t xml:space="preserve"> de </w:t>
      </w:r>
      <w:r w:rsidR="00C4464A">
        <w:rPr>
          <w:lang w:val="pt-BR"/>
        </w:rPr>
        <w:t>2021</w:t>
      </w:r>
      <w:r w:rsidR="004D3F61" w:rsidRPr="000F573C">
        <w:rPr>
          <w:lang w:val="pt-BR"/>
        </w:rPr>
        <w:t>,</w:t>
      </w:r>
      <w:r w:rsidR="00022BCB">
        <w:rPr>
          <w:lang w:val="pt-BR"/>
        </w:rPr>
        <w:t xml:space="preserve"> através </w:t>
      </w:r>
      <w:r w:rsidR="003556E0">
        <w:rPr>
          <w:lang w:val="pt-BR"/>
        </w:rPr>
        <w:br/>
      </w:r>
      <w:r w:rsidR="00022BCB">
        <w:rPr>
          <w:lang w:val="pt-BR"/>
        </w:rPr>
        <w:t>da r</w:t>
      </w:r>
      <w:r w:rsidR="004D3F61" w:rsidRPr="000F573C">
        <w:rPr>
          <w:lang w:val="pt-BR"/>
        </w:rPr>
        <w:t xml:space="preserve">esolução AG/RES. </w:t>
      </w:r>
      <w:r w:rsidR="006675E3">
        <w:rPr>
          <w:lang w:val="pt-BR"/>
        </w:rPr>
        <w:t>2969</w:t>
      </w:r>
      <w:r w:rsidR="004D3F61" w:rsidRPr="000F573C">
        <w:rPr>
          <w:lang w:val="pt-BR"/>
        </w:rPr>
        <w:t xml:space="preserve"> (L</w:t>
      </w:r>
      <w:r w:rsidR="006675E3">
        <w:rPr>
          <w:lang w:val="pt-BR"/>
        </w:rPr>
        <w:t>I</w:t>
      </w:r>
      <w:r w:rsidR="004D3F61" w:rsidRPr="000F573C">
        <w:rPr>
          <w:lang w:val="pt-BR"/>
        </w:rPr>
        <w:t>-O/2</w:t>
      </w:r>
      <w:r w:rsidR="006675E3">
        <w:rPr>
          <w:lang w:val="pt-BR"/>
        </w:rPr>
        <w:t>1</w:t>
      </w:r>
      <w:r w:rsidR="004D3F61" w:rsidRPr="000F573C">
        <w:rPr>
          <w:lang w:val="pt-BR"/>
        </w:rPr>
        <w:t>), “</w:t>
      </w:r>
      <w:r w:rsidR="006675E3" w:rsidRPr="004D3F61">
        <w:rPr>
          <w:rFonts w:eastAsia="CG Times"/>
          <w:position w:val="-1"/>
          <w:szCs w:val="22"/>
          <w:lang w:val="pt-BR"/>
        </w:rPr>
        <w:t>Carta Empresarial Interamericana</w:t>
      </w:r>
      <w:r w:rsidR="006675E3">
        <w:rPr>
          <w:rFonts w:eastAsia="CG Times"/>
          <w:position w:val="-1"/>
          <w:szCs w:val="22"/>
          <w:lang w:val="pt-BR"/>
        </w:rPr>
        <w:t>”</w:t>
      </w:r>
      <w:r>
        <w:rPr>
          <w:rFonts w:eastAsia="CG Times"/>
          <w:position w:val="-1"/>
          <w:szCs w:val="22"/>
          <w:lang w:val="pt-BR"/>
        </w:rPr>
        <w:t>)</w:t>
      </w:r>
    </w:p>
    <w:p w14:paraId="7EAEA3D9" w14:textId="77777777" w:rsidR="002C0262" w:rsidRPr="002C0262" w:rsidRDefault="002C0262" w:rsidP="002C0262">
      <w:pPr>
        <w:keepLines/>
        <w:widowControl w:val="0"/>
        <w:tabs>
          <w:tab w:val="left" w:pos="3600"/>
        </w:tabs>
        <w:snapToGrid w:val="0"/>
        <w:jc w:val="center"/>
        <w:rPr>
          <w:snapToGrid w:val="0"/>
          <w:szCs w:val="22"/>
          <w:lang w:val="pt-BR"/>
        </w:rPr>
      </w:pPr>
      <w:r w:rsidRPr="002C0262">
        <w:rPr>
          <w:snapToGrid w:val="0"/>
          <w:szCs w:val="22"/>
          <w:lang w:val="pt-BR"/>
        </w:rPr>
        <w:lastRenderedPageBreak/>
        <w:t>CARTA EMPRESARIAL INTERAMERICANA</w:t>
      </w:r>
    </w:p>
    <w:p w14:paraId="0CD0BD76" w14:textId="77777777" w:rsidR="002C0262" w:rsidRPr="002C0262" w:rsidRDefault="002C0262" w:rsidP="002C0262">
      <w:pPr>
        <w:keepLines/>
        <w:widowControl w:val="0"/>
        <w:pBdr>
          <w:between w:val="nil"/>
        </w:pBdr>
        <w:tabs>
          <w:tab w:val="left" w:pos="3600"/>
        </w:tabs>
        <w:snapToGrid w:val="0"/>
        <w:rPr>
          <w:snapToGrid w:val="0"/>
          <w:szCs w:val="22"/>
          <w:lang w:val="pt-BR"/>
        </w:rPr>
      </w:pPr>
    </w:p>
    <w:p w14:paraId="3F0114A2" w14:textId="77777777" w:rsidR="002C0262" w:rsidRPr="002C0262" w:rsidRDefault="002C0262" w:rsidP="002C0262">
      <w:pPr>
        <w:keepLines/>
        <w:widowControl w:val="0"/>
        <w:tabs>
          <w:tab w:val="left" w:pos="3600"/>
        </w:tabs>
        <w:rPr>
          <w:szCs w:val="22"/>
          <w:lang w:val="pt-BR"/>
        </w:rPr>
      </w:pPr>
    </w:p>
    <w:p w14:paraId="2781709B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rPr>
          <w:rFonts w:eastAsia="CG Times"/>
          <w:position w:val="-1"/>
          <w:szCs w:val="22"/>
          <w:lang w:val="pt-BR"/>
        </w:rPr>
      </w:pPr>
      <w:r w:rsidRPr="002C0262">
        <w:rPr>
          <w:rFonts w:eastAsia="CG Times"/>
          <w:position w:val="-1"/>
          <w:szCs w:val="22"/>
          <w:lang w:val="pt-BR"/>
        </w:rPr>
        <w:t>A ASSEMBLEIA GERAL,</w:t>
      </w:r>
    </w:p>
    <w:p w14:paraId="2BC9B769" w14:textId="77777777" w:rsidR="002C0262" w:rsidRPr="002C0262" w:rsidRDefault="002C0262" w:rsidP="002C0262">
      <w:pPr>
        <w:keepLines/>
        <w:widowControl w:val="0"/>
        <w:tabs>
          <w:tab w:val="left" w:pos="3600"/>
        </w:tabs>
        <w:rPr>
          <w:rFonts w:eastAsia="CG Times"/>
          <w:position w:val="-1"/>
          <w:szCs w:val="22"/>
          <w:lang w:val="pt-BR"/>
        </w:rPr>
      </w:pPr>
    </w:p>
    <w:p w14:paraId="08A74B4D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Direction w:val="btLr"/>
        <w:textAlignment w:val="top"/>
        <w:outlineLvl w:val="0"/>
        <w:rPr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CONSIDERANDO</w:t>
      </w:r>
      <w:r w:rsidRPr="002C0262">
        <w:rPr>
          <w:position w:val="-1"/>
          <w:szCs w:val="22"/>
          <w:lang w:val="pt-BR"/>
        </w:rPr>
        <w:t xml:space="preserve"> que as pessoas deveriam ser o centro das políticas públicas e que a Carta da Organização dos Estados Americanos assinala que o desenvolvimento integral abrange os campos econômico, social, educativo, cultural, científico e tecnológico, por meio dos quais os Estados membros procuram alcançar seus objetivos de desenvolvimento integral;</w:t>
      </w:r>
    </w:p>
    <w:p w14:paraId="15007DF3" w14:textId="77777777" w:rsidR="002C0262" w:rsidRPr="002C0262" w:rsidRDefault="002C0262" w:rsidP="002C0262">
      <w:pPr>
        <w:keepLines/>
        <w:widowControl w:val="0"/>
        <w:tabs>
          <w:tab w:val="left" w:pos="3600"/>
        </w:tabs>
        <w:rPr>
          <w:szCs w:val="22"/>
          <w:lang w:val="pt-BR"/>
        </w:rPr>
      </w:pPr>
    </w:p>
    <w:p w14:paraId="4EEC96DD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RECORDANDO que a Carta Democrática Interamericana reconhece a importância do estado de direito e que o crescimento econômico e o desenvolvimento social baseados na justiça e na equidade e na democracia são interdependentes e se reforçam mutuamente;</w:t>
      </w:r>
    </w:p>
    <w:p w14:paraId="65646FFA" w14:textId="77777777" w:rsidR="002C0262" w:rsidRPr="002C0262" w:rsidRDefault="002C0262" w:rsidP="002C0262">
      <w:pPr>
        <w:keepLines/>
        <w:widowControl w:val="0"/>
        <w:tabs>
          <w:tab w:val="left" w:pos="3600"/>
        </w:tabs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5928C5E6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RECORDANDO TAMBÉM as resoluções sobre Promoção da Responsabilidade Social das Empresas no Hemisfério e sobre Promoção e Proteção dos Direitos Humanos no Âmbito Empresarial, bem como os Princípios Orientadores sobre Empresas e Direitos Humanos das Nações Unidas, que estabeleceram um quadro de referência para ajudar a prevenir e abordar os impactos adversos das atividades empresariais nos direitos humanos; </w:t>
      </w:r>
    </w:p>
    <w:p w14:paraId="0C3D00F8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hangingChars="1" w:hanging="2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1B5AD99A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RECORDANDO TAMBÉM a Declaração de Mar del Plata de 2005, a Declaração de Compromisso de Port of Spain de 2009, o Protocolo de San Salvador de 1988, a Declaração sobre os Princípios Fundamentais e Direitos no Trabalho da Organização Internacional do Trabalho de 1998, as convenções ratificadas da OIT, a Declaração Universal de Direitos Humanos, o Pacto Internacional de Direitos Econômicos, Sociais e Culturais e a Declaração de Filadelfia de 1944; </w:t>
      </w:r>
    </w:p>
    <w:p w14:paraId="075AA292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hangingChars="1" w:hanging="2"/>
        <w:textAlignment w:val="top"/>
        <w:outlineLvl w:val="0"/>
        <w:rPr>
          <w:b/>
          <w:iCs/>
          <w:position w:val="-1"/>
          <w:szCs w:val="22"/>
          <w:lang w:val="pt-BR"/>
        </w:rPr>
      </w:pPr>
    </w:p>
    <w:p w14:paraId="3B1B624D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RECORDANDO que a Carta Social das Américas reconhece que o setor empresarial desempenha um papel importante na criação de empregos e na expansão de oportunidades, o que contribui para a redução da pobreza e ajuda na implementação da Agenda 2030 e seus Objetivos de Desenvolvimento Sustentável;</w:t>
      </w:r>
    </w:p>
    <w:p w14:paraId="249704B5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509C5A56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TENDO EM MENTE o empoderamento de todas as mulheres como meio para obter a igualdade de gênero e a necessidade de pôr fim às práticas discriminatórias e eliminar as barreiras à participação das mulheres no mercado de trabalho, por meio da divisão equitativa do trabalho não remunerado, o acesso pleno a recursos produtivos, cuidado infantil acessível e de qualidade, o desenvolvimento das capacidades empresariais das mulheres e a criação de oportunidades de liderança que promovam sua participação de maneira ativa e igualitária, favorecendo o crescimento e desenvolvimento econômico da região;</w:t>
      </w:r>
    </w:p>
    <w:p w14:paraId="19427321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hangingChars="1" w:hanging="2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25478352" w14:textId="727B2ED9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REAFIRMANDO que a eliminação da pobreza é um imperativo para alcançar o desenvolvimento sustentável e o pleno desenvolvimento democrático dos povos do Hemisfério e que sua eliminação é essencial e constitui uma responsabilidade comum e compartilhada dos Estados membros;</w:t>
      </w:r>
      <w:r w:rsidR="00976EB3">
        <w:rPr>
          <w:bCs/>
          <w:iCs/>
          <w:position w:val="-1"/>
          <w:szCs w:val="22"/>
          <w:lang w:val="pt-BR"/>
        </w:rPr>
        <w:t xml:space="preserve"> </w:t>
      </w:r>
    </w:p>
    <w:p w14:paraId="43859B75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hangingChars="1" w:hanging="2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77A9B9F5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RECONHECENDO a importância de fortalecer os mecanismos de cooperação regional e as alianças de múltiplos atores orientadas à promoção de ambientes empresariais que apoiem a colaboração, fomentem a inovação, acelerem o desenvolvimento de iniciativas empresariais e o acesso a bens e serviços essenciais e contribuam ao desenvolvimento sustentável; </w:t>
      </w:r>
    </w:p>
    <w:p w14:paraId="24485479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left="2" w:firstLine="718"/>
        <w:textAlignment w:val="top"/>
        <w:outlineLvl w:val="0"/>
        <w:rPr>
          <w:color w:val="000000"/>
          <w:szCs w:val="22"/>
          <w:lang w:val="pt-BR"/>
        </w:rPr>
      </w:pPr>
      <w:r w:rsidRPr="002C0262">
        <w:rPr>
          <w:bCs/>
          <w:position w:val="-1"/>
          <w:szCs w:val="22"/>
          <w:lang w:val="pt-BR"/>
        </w:rPr>
        <w:t xml:space="preserve">RECORDANDO que a Carta da OEA dispõe que as empresas transnacionais </w:t>
      </w:r>
      <w:r w:rsidRPr="002C0262">
        <w:rPr>
          <w:color w:val="000000"/>
          <w:szCs w:val="22"/>
          <w:lang w:val="pt-BR"/>
        </w:rPr>
        <w:t>e o investimento privado estrangeiro estão sujeitos à legislação e à jurisdição dos tribunais nacionais competentes dos países receptores, bem como aos tratados e convênios internacionais dos quais estes sejam parte, e, além disso, devem ajustar-se à política de desenvolvimento dos países receptores;</w:t>
      </w:r>
    </w:p>
    <w:p w14:paraId="05DD5983" w14:textId="77777777" w:rsidR="002C0262" w:rsidRPr="002C0262" w:rsidRDefault="002C0262" w:rsidP="002C0262">
      <w:pPr>
        <w:keepLines/>
        <w:widowControl w:val="0"/>
        <w:tabs>
          <w:tab w:val="left" w:pos="3600"/>
        </w:tabs>
        <w:textAlignment w:val="top"/>
        <w:outlineLvl w:val="0"/>
        <w:rPr>
          <w:bCs/>
          <w:strike/>
          <w:position w:val="-1"/>
          <w:szCs w:val="22"/>
          <w:lang w:val="pt-BR"/>
        </w:rPr>
      </w:pPr>
    </w:p>
    <w:p w14:paraId="17BFA8DF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rPr>
          <w:szCs w:val="22"/>
          <w:lang w:val="pt-BR"/>
        </w:rPr>
      </w:pPr>
      <w:r w:rsidRPr="002C0262">
        <w:rPr>
          <w:bCs/>
          <w:position w:val="-1"/>
          <w:szCs w:val="22"/>
          <w:lang w:val="pt-BR"/>
        </w:rPr>
        <w:t xml:space="preserve">CONSIDERANDO que, no contexto dos desafios intrínsecos à digitalização da economia global, os esforços para alcançar um consenso </w:t>
      </w:r>
      <w:r w:rsidRPr="002C0262">
        <w:rPr>
          <w:szCs w:val="22"/>
          <w:lang w:val="pt-BR"/>
        </w:rPr>
        <w:t>internacional sobre uma atribuição mais justa dos direitos tributários teriam um efeito positivo nos países onde operam as empresas transnacionais;</w:t>
      </w:r>
    </w:p>
    <w:p w14:paraId="2EBE21EB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4F2802F8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RECORDANDO que na Carta Social das Américas os Estados membros reconhecem as contribuições dos povos indígenas, afrodescendentes e comunidades migrantes ao processo histórico continental e insular e promoverão sua valorização, e que, igualmente, os Estados membros reconhecem a necessidade de adotar políticas para promover a inclusão, prevenir, combater e eliminar todo tipo de intolerância e discriminação, especialmente a discriminação de gênero, étnica e racial para resguardar a igualdade de direitos e oportunidades e fortalecer os valores democráticos;</w:t>
      </w:r>
    </w:p>
    <w:p w14:paraId="4D06D2B0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19CD87AD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RECONHECENDO TAMBÉM o papel fundamental das micro, pequenas e médias empresas e empresas da economia social como motores do desenvolvimento e crescimento econômico; </w:t>
      </w:r>
    </w:p>
    <w:p w14:paraId="7CDAB43D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6D41716F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RECORDANDO os “Mandatos derivados da Sexta Cúpula das Américas”, a respeito da promoção do crescimento econômico com equidade e inclusão social, por meio do fortalecimento das cooperativas, micro, pequenas e médias empresas (MPME) e a contribuição das tecnologias da informação e comunicação (TIC) ao surgimento destas; </w:t>
      </w:r>
    </w:p>
    <w:p w14:paraId="02A9911C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3E30944C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DESTACANDO a importância de promover políticas baseadas no respeito aos princípios e direitos fundamentais no trabalho, que contribuam à formalização do emprego como medida para obter empregos dignos, combater a desigualdade e fomentar o crescimento econômico;</w:t>
      </w:r>
    </w:p>
    <w:p w14:paraId="68B5F922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28236FCF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DESTACANDO TAMBÉM a necessidade de políticas orientadas a proporcionar acesso equitativo a uma educação contínua, de qualidade e inclusiva e capacitação que promova oportunidades de aprendizagem ao longo de toda a vida e forneçam uma mão de obra altamente qualificada e, ao mesmo tempo, reforcem os valores democráticos, o respeito aos direitos humanos e o avanço rumo à paz;</w:t>
      </w:r>
    </w:p>
    <w:p w14:paraId="72852599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790050C5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CONSIDERANDO a intenção dos Estados membros de promover políticas públicas que incorporem a inovação como motor da transformação estrutural para alcançar um desenvolvimento inclusivo e sustentável, fomentando um ambiente empresarial onde o respeito aos direitos humanos seja prioritário, bem como implementar ações para apoiar e promover a economia criativa em nosso hemisfério como fonte de crescimento econômico e desenvolvimento sustentável; </w:t>
      </w:r>
    </w:p>
    <w:p w14:paraId="1C278EE1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34A10436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LEVANDO EM CONTA as diversas capacidades orçamentárias dos Estados membros, bem como suas estratégias específicas de resiliência e suas condições de adaptação, reconstrução e reativação econômica diante de crises;</w:t>
      </w:r>
    </w:p>
    <w:p w14:paraId="202B677B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3C2DA7AF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RECONHECENDO que a corrupção é um dos principais obstáculos comuns que o hemisfério enfrenta para o desenvolvimento sustentável e recordando que, no Compromisso de Lima, adotado na VIII Cúpula das Américas, os Estados membros concordaram em continuar trabalhando em sua prevenção e combate; </w:t>
      </w:r>
    </w:p>
    <w:p w14:paraId="52C5145C" w14:textId="77777777" w:rsidR="002C0262" w:rsidRPr="002C0262" w:rsidRDefault="002C0262" w:rsidP="002C0262">
      <w:pPr>
        <w:keepLines/>
        <w:widowControl w:val="0"/>
        <w:tabs>
          <w:tab w:val="left" w:pos="3600"/>
        </w:tabs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CONSCIENTE de que o respeito à propriedade privada, no âmbito do estado de direito, é fundamental para a promoção da iniciativa empresarial, a formalização da economia, o investimento estrangeiro, a inovação tecnológica e o aumento da produtividade, </w:t>
      </w:r>
    </w:p>
    <w:p w14:paraId="6DAAED2E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5159DCCB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RESOLVE aprovar a seguinte: </w:t>
      </w:r>
    </w:p>
    <w:p w14:paraId="7F7844EA" w14:textId="77777777" w:rsidR="002C0262" w:rsidRPr="002C0262" w:rsidRDefault="002C0262" w:rsidP="002C0262">
      <w:pPr>
        <w:keepLines/>
        <w:widowControl w:val="0"/>
        <w:tabs>
          <w:tab w:val="left" w:pos="3600"/>
        </w:tabs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43F8B7CC" w14:textId="77777777" w:rsidR="002C0262" w:rsidRPr="002C0262" w:rsidRDefault="002C0262" w:rsidP="002C0262">
      <w:pPr>
        <w:keepLines/>
        <w:widowControl w:val="0"/>
        <w:tabs>
          <w:tab w:val="left" w:pos="3600"/>
        </w:tabs>
        <w:jc w:val="center"/>
        <w:textDirection w:val="btLr"/>
        <w:textAlignment w:val="top"/>
        <w:outlineLvl w:val="0"/>
        <w:rPr>
          <w:iCs/>
          <w:position w:val="-1"/>
          <w:szCs w:val="22"/>
          <w:lang w:val="pt-BR"/>
        </w:rPr>
      </w:pPr>
      <w:r w:rsidRPr="002C0262">
        <w:rPr>
          <w:iCs/>
          <w:position w:val="-1"/>
          <w:szCs w:val="22"/>
          <w:lang w:val="pt-BR"/>
        </w:rPr>
        <w:t>CARTA EMPRESARIAL INTERAMERICANA</w:t>
      </w:r>
    </w:p>
    <w:p w14:paraId="37AFF170" w14:textId="77777777" w:rsidR="002C0262" w:rsidRPr="002C0262" w:rsidRDefault="002C0262" w:rsidP="002C0262">
      <w:pPr>
        <w:keepLines/>
        <w:widowControl w:val="0"/>
        <w:tabs>
          <w:tab w:val="left" w:pos="720"/>
          <w:tab w:val="left" w:pos="3600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73CE37D7" w14:textId="77777777" w:rsidR="002C0262" w:rsidRPr="002C0262" w:rsidRDefault="002C0262" w:rsidP="002C0262">
      <w:pPr>
        <w:keepLines/>
        <w:widowControl w:val="0"/>
        <w:tabs>
          <w:tab w:val="left" w:pos="720"/>
          <w:tab w:val="left" w:pos="3600"/>
        </w:tabs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CAPÍTULO I.</w:t>
      </w:r>
    </w:p>
    <w:p w14:paraId="4941315C" w14:textId="77777777" w:rsidR="002C0262" w:rsidRPr="002C0262" w:rsidRDefault="002C0262" w:rsidP="002C0262">
      <w:pPr>
        <w:keepLines/>
        <w:widowControl w:val="0"/>
        <w:tabs>
          <w:tab w:val="left" w:pos="3600"/>
        </w:tabs>
        <w:jc w:val="center"/>
        <w:textDirection w:val="btLr"/>
        <w:textAlignment w:val="top"/>
        <w:outlineLvl w:val="0"/>
        <w:rPr>
          <w:iCs/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RECONHECIMENTO DO PAPEL DAS EMPRESAS COMO CATALISADORAS DO DESENVOLVIMENTO SUSTENTÁVEL E INTEGRAL</w:t>
      </w:r>
    </w:p>
    <w:p w14:paraId="650F72CE" w14:textId="77777777" w:rsidR="002C0262" w:rsidRPr="002C0262" w:rsidRDefault="002C0262" w:rsidP="002C0262">
      <w:pPr>
        <w:keepLines/>
        <w:widowControl w:val="0"/>
        <w:tabs>
          <w:tab w:val="left" w:pos="3600"/>
        </w:tabs>
        <w:jc w:val="center"/>
        <w:textDirection w:val="btLr"/>
        <w:textAlignment w:val="top"/>
        <w:outlineLvl w:val="0"/>
        <w:rPr>
          <w:iCs/>
          <w:position w:val="-1"/>
          <w:szCs w:val="22"/>
          <w:lang w:val="pt-BR"/>
        </w:rPr>
      </w:pPr>
    </w:p>
    <w:p w14:paraId="1CB4479E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1.</w:t>
      </w:r>
      <w:r w:rsidRPr="002C0262">
        <w:rPr>
          <w:bCs/>
          <w:iCs/>
          <w:position w:val="-1"/>
          <w:szCs w:val="22"/>
          <w:lang w:val="pt-BR"/>
        </w:rPr>
        <w:tab/>
        <w:t>Os povos das Américas têm uma legítima aspiração ao desenvolvimento sustentável, inclusivo e integral e se espera que seus governos o promovam e criem as condições favoráveis para sua realização.</w:t>
      </w:r>
    </w:p>
    <w:p w14:paraId="4B2C38C3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7A8A6BCD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Um setor empresarial competitivo, inclusive as empresas transnacionais que operam em países da região, é fundamental para obter um ambiente estável, democrático e pacífico, e para contribuir ao crescimento e desenvolvimento econômico das nações, sem descuidar suas funções sociais, em termos de criação de empregos decentes, justiça social e redução da pobreza. </w:t>
      </w:r>
    </w:p>
    <w:p w14:paraId="2B5684F2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3136F9ED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2.</w:t>
      </w:r>
      <w:r w:rsidRPr="002C0262">
        <w:rPr>
          <w:bCs/>
          <w:iCs/>
          <w:position w:val="-1"/>
          <w:szCs w:val="22"/>
          <w:lang w:val="pt-BR"/>
        </w:rPr>
        <w:tab/>
        <w:t xml:space="preserve">Os Estados membros reconhecem a importância de promover e potencializar a capacidade do setor empresarial para contribuir ao desenvolvimento sustentável, inclusivo e integral e à estabilidade econômica da região, à segurança multidimensional, ao fortalecimento da democracia e à promoção e proteção dos direitos humanos. </w:t>
      </w:r>
    </w:p>
    <w:p w14:paraId="251ED3EA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2AB4712E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3. </w:t>
      </w:r>
      <w:r w:rsidRPr="002C0262">
        <w:rPr>
          <w:bCs/>
          <w:iCs/>
          <w:position w:val="-1"/>
          <w:szCs w:val="22"/>
          <w:lang w:val="pt-BR"/>
        </w:rPr>
        <w:tab/>
        <w:t xml:space="preserve">Os Estados membros, em concordância com os instrumentos interamericanos, têm a intenção de fomentar o desenvolvimento de um ambiente favorável e inclusivo para fortalecer o crescimento de um setor empresarial competitivo, por meio de políticas que visem a criação, formalização, consolidação e integração às cadeias globais e regionais de valor e de abastecimento de mais empresas privadas no hemisfério, com especial ênfase nas micro, pequenas e médias empresas (MPME), cooperativas e empresas da economia social, inclusive aquelas que pertencem a pessoas que fazem parte de grupos tradicionalmente sub-representados ou em situação de vulnerabilidade. </w:t>
      </w:r>
    </w:p>
    <w:p w14:paraId="6766BBE3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6B42ECEC" w14:textId="1E75A9A6" w:rsidR="002C0262" w:rsidRDefault="002C0262" w:rsidP="002C0262">
      <w:pPr>
        <w:keepLines/>
        <w:widowControl w:val="0"/>
        <w:ind w:left="2" w:firstLine="718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4.</w:t>
      </w:r>
      <w:r w:rsidRPr="002C0262">
        <w:rPr>
          <w:position w:val="-1"/>
          <w:szCs w:val="22"/>
          <w:lang w:val="pt-BR"/>
        </w:rPr>
        <w:tab/>
        <w:t>Os Estados membros têm a intenção de promover a formulação e implementação de políticas e marcos normativos,</w:t>
      </w:r>
      <w:r w:rsidR="00976EB3">
        <w:rPr>
          <w:position w:val="-1"/>
          <w:szCs w:val="22"/>
          <w:lang w:val="pt-BR"/>
        </w:rPr>
        <w:t xml:space="preserve"> </w:t>
      </w:r>
      <w:r w:rsidRPr="002C0262">
        <w:rPr>
          <w:position w:val="-1"/>
          <w:szCs w:val="22"/>
          <w:lang w:val="pt-BR"/>
        </w:rPr>
        <w:t>dirigidos a fortalecer a igualdade e equidade de gênero e o empoderamento e autonomia econômica de todas as mulheres, respeitando e valorizando a plena diversidade das situações e condições em que se encontram; promovendo a geração de oportunidades e capacidades empresariais mediante o financiamento, criação de redes e promoção de seu talento e expertise; os Estados membros têm a intenção de promover a criação de um clima propício a fim de aumentar o número de empresárias e o desenvolvimento e tamanho de suas empresas, bem como uma maior participação das mulheres em espaços de tomada de decisão e liderança nas mesmas. Este propósito poderá ser feito juntamente com o setor empresarial.</w:t>
      </w:r>
    </w:p>
    <w:p w14:paraId="22FA067F" w14:textId="77777777" w:rsidR="00976EB3" w:rsidRPr="002C0262" w:rsidRDefault="00976EB3" w:rsidP="002C0262">
      <w:pPr>
        <w:keepLines/>
        <w:widowControl w:val="0"/>
        <w:ind w:left="2" w:firstLine="718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5A1EE2F9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5. </w:t>
      </w:r>
      <w:r w:rsidRPr="002C0262">
        <w:rPr>
          <w:bCs/>
          <w:iCs/>
          <w:position w:val="-1"/>
          <w:szCs w:val="22"/>
          <w:lang w:val="pt-BR"/>
        </w:rPr>
        <w:tab/>
        <w:t xml:space="preserve">Os Estados membros buscam promover o empreendimento feminino, o acesso aos recursos produtivos, o acesso a mercados e a participação em cadeias globais e regionais de valor de empresas dirigidas por mulheres, especialmente das MPME, bem como o acesso a serviços financeiros e educação de qualidade. </w:t>
      </w:r>
    </w:p>
    <w:p w14:paraId="205B5E8F" w14:textId="16A2E378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6. </w:t>
      </w:r>
      <w:r w:rsidRPr="002C0262">
        <w:rPr>
          <w:bCs/>
          <w:iCs/>
          <w:position w:val="-1"/>
          <w:szCs w:val="22"/>
          <w:lang w:val="pt-BR"/>
        </w:rPr>
        <w:tab/>
        <w:t>Os Estados membros, visando a evitar no ambiente empresarial todas as formas de discriminação por razão de gênero, entre outros motivos, têm a intenção de promover políticas e marcos normativos para eliminar as barreiras nas relações laborais e desenvolver um ambiente favorável à empregabilidade, a inserção e manutenção do emprego de</w:t>
      </w:r>
      <w:r w:rsidR="00976EB3">
        <w:rPr>
          <w:bCs/>
          <w:iCs/>
          <w:position w:val="-1"/>
          <w:szCs w:val="22"/>
          <w:lang w:val="pt-BR"/>
        </w:rPr>
        <w:t xml:space="preserve"> </w:t>
      </w:r>
      <w:r w:rsidRPr="002C0262">
        <w:rPr>
          <w:bCs/>
          <w:iCs/>
          <w:position w:val="-1"/>
          <w:szCs w:val="22"/>
          <w:lang w:val="pt-BR"/>
        </w:rPr>
        <w:t>todas as mulheres, mediante a divisão equitativa do trabalho de cuidado não remunerado, o acesso a serviços de cuidado de qualidade e a conciliação da vida profissional e familiar, bem como a igualdade salarial por igual trabalho ou trabalho de igual valor.</w:t>
      </w:r>
    </w:p>
    <w:p w14:paraId="6C476518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09FE3F0F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7. </w:t>
      </w:r>
      <w:r w:rsidRPr="002C0262">
        <w:rPr>
          <w:bCs/>
          <w:iCs/>
          <w:position w:val="-1"/>
          <w:szCs w:val="22"/>
          <w:lang w:val="pt-BR"/>
        </w:rPr>
        <w:tab/>
        <w:t>Os Estados membros procurarão apoiar os esforços para combater a discriminação baseada em deficiências e deveriam considerar medidas para apoiar a adoção de políticas empresariais que garantam o acesso a pessoas com deficiência, possibilitando a inclusão, a acessibilidade e a promoção da luta contra a exclusão social.</w:t>
      </w:r>
    </w:p>
    <w:p w14:paraId="79C5E74E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position w:val="-1"/>
          <w:szCs w:val="22"/>
          <w:lang w:val="pt-BR"/>
        </w:rPr>
      </w:pPr>
    </w:p>
    <w:p w14:paraId="2DBC73BE" w14:textId="77777777" w:rsidR="002C0262" w:rsidRPr="002C0262" w:rsidRDefault="002C0262" w:rsidP="002C0262">
      <w:pPr>
        <w:keepLines/>
        <w:widowControl w:val="0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CAPÍTULO II.</w:t>
      </w:r>
    </w:p>
    <w:p w14:paraId="31B10003" w14:textId="77777777" w:rsidR="002C0262" w:rsidRPr="002C0262" w:rsidRDefault="002C0262" w:rsidP="002C0262">
      <w:pPr>
        <w:keepLines/>
        <w:widowControl w:val="0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FORTALECIMENTO DOS MARCOS JURÍDICOS E INSTITUCIONAIS</w:t>
      </w:r>
    </w:p>
    <w:p w14:paraId="6E5A5192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19F8501E" w14:textId="6BFA208C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8. </w:t>
      </w:r>
      <w:r w:rsidRPr="002C0262">
        <w:rPr>
          <w:bCs/>
          <w:iCs/>
          <w:position w:val="-1"/>
          <w:szCs w:val="22"/>
          <w:lang w:val="pt-BR"/>
        </w:rPr>
        <w:tab/>
        <w:t>Os Estados membros têm a intenção de adotar boas práticas regulatórias relacionadas com o planejamento, formulação, emissão, implementação e revisão de normas que melhorem a qualidade regulatória e permitam</w:t>
      </w:r>
      <w:r w:rsidR="00976EB3">
        <w:rPr>
          <w:bCs/>
          <w:iCs/>
          <w:position w:val="-1"/>
          <w:szCs w:val="22"/>
          <w:lang w:val="pt-BR"/>
        </w:rPr>
        <w:t xml:space="preserve"> </w:t>
      </w:r>
      <w:r w:rsidRPr="002C0262">
        <w:rPr>
          <w:bCs/>
          <w:iCs/>
          <w:position w:val="-1"/>
          <w:szCs w:val="22"/>
          <w:lang w:val="pt-BR"/>
        </w:rPr>
        <w:t>a criação de um ambiente empresarial estável que facilite o comércio, o investimento e o crescimento econômico de seus países, reconhecendo ao mesmo tempo a soberania dos Estados membros, em concordância com seus sistemas e instituições legais para alcançar objetivos legítimos.</w:t>
      </w:r>
    </w:p>
    <w:p w14:paraId="66264EF6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66B018D1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9. </w:t>
      </w:r>
      <w:r w:rsidRPr="002C0262">
        <w:rPr>
          <w:bCs/>
          <w:iCs/>
          <w:position w:val="-1"/>
          <w:szCs w:val="22"/>
          <w:lang w:val="pt-BR"/>
        </w:rPr>
        <w:tab/>
        <w:t>Os Estados membros, em sua determinação e compromisso com o desenvolvimento empresarial, têm a intenção de impulsionar políticas públicas e marcos regulatórios que promovam a livre concorrência, evitem a formação de monopólios, busquem a eliminação dos requisitos administrativos e burocráticos desnecessários que dificultam a criação de novas empresas ou que levem à extinção das existentes, de maneira coerente com as normas internacionais aplicáveis na matéria.</w:t>
      </w:r>
    </w:p>
    <w:p w14:paraId="0CB507E2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iCs/>
          <w:position w:val="-1"/>
          <w:szCs w:val="22"/>
          <w:lang w:val="pt-BR"/>
        </w:rPr>
      </w:pPr>
    </w:p>
    <w:p w14:paraId="17FC298B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10. </w:t>
      </w:r>
      <w:r w:rsidRPr="002C0262">
        <w:rPr>
          <w:bCs/>
          <w:iCs/>
          <w:position w:val="-1"/>
          <w:szCs w:val="22"/>
          <w:lang w:val="pt-BR"/>
        </w:rPr>
        <w:tab/>
        <w:t>Os Estados membros têm a intenção de promover o desenvolvimento de políticas e marcos regulatórios que facilitem e diversifiquem as opções disponíveis para o setor empresarial, particularmente as mulheres empreendedoras, para acessar serviços financeiros, adotar novos conhecimentos e tecnologias que lhes permitam inovar, produzir bens ou serviços com maior valor agregado e facilitar sua institucionalidade de modo a consolidar a formalização, acesso aos mercados e eficácia na gestão.</w:t>
      </w:r>
    </w:p>
    <w:p w14:paraId="3FD27510" w14:textId="77777777" w:rsidR="002C0262" w:rsidRPr="002C0262" w:rsidRDefault="002C0262" w:rsidP="002C0262">
      <w:pPr>
        <w:keepLines/>
        <w:widowControl w:val="0"/>
        <w:ind w:leftChars="-1" w:hangingChars="1" w:hanging="2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7CFB9D91" w14:textId="77777777" w:rsidR="002C0262" w:rsidRPr="002C0262" w:rsidRDefault="002C0262" w:rsidP="002C0262">
      <w:pPr>
        <w:keepLines/>
        <w:widowControl w:val="0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CAPÍTULO III.</w:t>
      </w:r>
    </w:p>
    <w:p w14:paraId="5BD8BA5C" w14:textId="77777777" w:rsidR="002C0262" w:rsidRPr="002C0262" w:rsidRDefault="002C0262" w:rsidP="002C0262">
      <w:pPr>
        <w:keepLines/>
        <w:widowControl w:val="0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COOPERAÇÃO INTERNACIONAL E ALIANÇAS ESTRATÉGICAS</w:t>
      </w:r>
    </w:p>
    <w:p w14:paraId="247250D6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5093ED6B" w14:textId="512B6ED1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11.</w:t>
      </w:r>
      <w:r w:rsidRPr="002C0262">
        <w:rPr>
          <w:bCs/>
          <w:iCs/>
          <w:position w:val="-1"/>
          <w:szCs w:val="22"/>
          <w:lang w:val="pt-BR"/>
        </w:rPr>
        <w:tab/>
        <w:t>Os Estados membros têm a intenção de impulsionar, de maneira coerente com o Acordo sobre Facilitação do Comércio (AFC) da Organização Mundial do Comércio (OMC), mecanismos de cooperação internacional para o desenvolvimento, bem como as alianças de múltiplos atores, visando ao fortalecimento da infraestrutura produtiva, tecnológica, logística e de transporte, a transferência voluntária de conhecimento em termos mutuamente determinados e o contínuo fortalecimento das agências de controle de fronteiras para obter um ecossistema favorável à geração</w:t>
      </w:r>
      <w:r w:rsidR="00976EB3">
        <w:rPr>
          <w:bCs/>
          <w:iCs/>
          <w:position w:val="-1"/>
          <w:szCs w:val="22"/>
          <w:lang w:val="pt-BR"/>
        </w:rPr>
        <w:t xml:space="preserve"> </w:t>
      </w:r>
      <w:r w:rsidRPr="002C0262">
        <w:rPr>
          <w:bCs/>
          <w:iCs/>
          <w:position w:val="-1"/>
          <w:szCs w:val="22"/>
          <w:lang w:val="pt-BR"/>
        </w:rPr>
        <w:t xml:space="preserve">e crescimento de novas e diversas iniciativas empresariais e fomentar o emprego produtivo e o trabalho decente. </w:t>
      </w:r>
    </w:p>
    <w:p w14:paraId="56080D3E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0DF0E888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12. </w:t>
      </w:r>
      <w:r w:rsidRPr="002C0262">
        <w:rPr>
          <w:bCs/>
          <w:iCs/>
          <w:position w:val="-1"/>
          <w:szCs w:val="22"/>
          <w:lang w:val="pt-BR"/>
        </w:rPr>
        <w:tab/>
        <w:t xml:space="preserve">Os Estados membros têm a intenção de impulsionar a cooperação hemisférica para promover a colaboração, produção sustentável e acesso a produtos e serviços essenciais, bem como para fomentar ecossistemas de inovação, onde as melhorias nas atividades, processos e tecnologias estejam dirigidas a adicionar valor econômico, social e ambiental para todos os atores da sociedade. </w:t>
      </w:r>
    </w:p>
    <w:p w14:paraId="6E15572F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03E3E4C8" w14:textId="77777777" w:rsidR="002C0262" w:rsidRPr="002C0262" w:rsidRDefault="002C0262" w:rsidP="002C0262">
      <w:pPr>
        <w:keepLines/>
        <w:widowControl w:val="0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CAPÍTULO IV.</w:t>
      </w:r>
    </w:p>
    <w:p w14:paraId="58CC8C58" w14:textId="77777777" w:rsidR="002C0262" w:rsidRPr="002C0262" w:rsidRDefault="002C0262" w:rsidP="002C0262">
      <w:pPr>
        <w:keepLines/>
        <w:widowControl w:val="0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bookmarkStart w:id="0" w:name="_heading=h.t0z9r8tytjdx" w:colFirst="0" w:colLast="0"/>
      <w:bookmarkEnd w:id="0"/>
      <w:r w:rsidRPr="002C0262">
        <w:rPr>
          <w:position w:val="-1"/>
          <w:szCs w:val="22"/>
          <w:lang w:val="pt-BR"/>
        </w:rPr>
        <w:t xml:space="preserve">PAPEL DAS MICRO, PEQUENAS E MÉDIAS EMPRESAS (MPME) </w:t>
      </w:r>
    </w:p>
    <w:p w14:paraId="3A30F4F2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0331ADC0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13. </w:t>
      </w:r>
      <w:r w:rsidRPr="002C0262">
        <w:rPr>
          <w:bCs/>
          <w:iCs/>
          <w:position w:val="-1"/>
          <w:szCs w:val="22"/>
          <w:lang w:val="pt-BR"/>
        </w:rPr>
        <w:tab/>
        <w:t>Os Estados membros reconhecem o papel das micro, pequenas e médias empresas (MPME), bem como das cooperativas e empresas da economia social, como motores de desenvolvimento e crescimento econômico por serem agentes importantes na redução da pobreza, criação e formalização de empregos e adoção de medidas para abordar a mudança climática e promover a inclusão social, particularmente a participação econômica e o empoderamento das mulheres.</w:t>
      </w:r>
    </w:p>
    <w:p w14:paraId="23E35D51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647FB99A" w14:textId="66C1A40B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14.</w:t>
      </w:r>
      <w:r w:rsidRPr="002C0262">
        <w:rPr>
          <w:bCs/>
          <w:iCs/>
          <w:position w:val="-1"/>
          <w:szCs w:val="22"/>
          <w:lang w:val="pt-BR"/>
        </w:rPr>
        <w:tab/>
        <w:t>Os Estados membros têm a intenção de impulsionar políticas dirigidas a aumentar a produtividade, competitividade e acesso ao</w:t>
      </w:r>
      <w:r w:rsidR="00976EB3">
        <w:rPr>
          <w:bCs/>
          <w:iCs/>
          <w:position w:val="-1"/>
          <w:szCs w:val="22"/>
          <w:lang w:val="pt-BR"/>
        </w:rPr>
        <w:t xml:space="preserve"> </w:t>
      </w:r>
      <w:r w:rsidRPr="002C0262">
        <w:rPr>
          <w:bCs/>
          <w:iCs/>
          <w:position w:val="-1"/>
          <w:szCs w:val="22"/>
          <w:lang w:val="pt-BR"/>
        </w:rPr>
        <w:t>financiamento das MPME, inclusive aquelas que pertencem e/ou são operadas por pessoas que fazem parte de grupos tradicionalmente sub-representados ou em situação de vulnerabilidade, facilitando a transformação digital, inovação, renovação da produção, acesso a mercados, melhoria dos processos e surgimento de novos modelos de negócios.</w:t>
      </w:r>
    </w:p>
    <w:p w14:paraId="13003D3D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0B39FD0B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>15.</w:t>
      </w:r>
      <w:r w:rsidRPr="002C0262">
        <w:rPr>
          <w:bCs/>
          <w:iCs/>
          <w:position w:val="-1"/>
          <w:szCs w:val="22"/>
          <w:lang w:val="pt-BR"/>
        </w:rPr>
        <w:tab/>
        <w:t>Os Estados membros deveriam promover a educação financeira para os empreendedores e empreendedoras das micro, pequenas e médias empresas (MPME) e o intercâmbio de experiências e conhecimentos das grandes empresas com as MPME.</w:t>
      </w:r>
    </w:p>
    <w:p w14:paraId="4AAD4518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74408919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16. </w:t>
      </w:r>
      <w:r w:rsidRPr="002C0262">
        <w:rPr>
          <w:bCs/>
          <w:iCs/>
          <w:position w:val="-1"/>
          <w:szCs w:val="22"/>
          <w:lang w:val="pt-BR"/>
        </w:rPr>
        <w:tab/>
        <w:t xml:space="preserve">Os Estados membros têm igualmente a intenção de promover nas MPME a aplicação de padrões como base da competitividade, que possam permitir sua participação em mercados globais, bem como alcançar um melhor desempenho das empresas. </w:t>
      </w:r>
    </w:p>
    <w:p w14:paraId="41A0F3FC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10A80710" w14:textId="77777777" w:rsidR="002C0262" w:rsidRPr="002C0262" w:rsidRDefault="002C0262" w:rsidP="002C0262">
      <w:pPr>
        <w:keepLines/>
        <w:widowControl w:val="0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smallCaps/>
          <w:position w:val="-1"/>
          <w:szCs w:val="22"/>
          <w:lang w:val="pt-BR"/>
        </w:rPr>
        <w:t>CAPÍTULO V.</w:t>
      </w:r>
    </w:p>
    <w:p w14:paraId="1923B47A" w14:textId="77777777" w:rsidR="002C0262" w:rsidRPr="002C0262" w:rsidRDefault="002C0262" w:rsidP="002C0262">
      <w:pPr>
        <w:keepLines/>
        <w:widowControl w:val="0"/>
        <w:jc w:val="center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smallCaps/>
          <w:position w:val="-1"/>
          <w:szCs w:val="22"/>
          <w:lang w:val="pt-BR"/>
        </w:rPr>
        <w:t>FORMALIZAÇÃO, EMPREGO E EDUCAÇÃO</w:t>
      </w:r>
    </w:p>
    <w:p w14:paraId="09CF60A0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iCs/>
          <w:position w:val="-1"/>
          <w:szCs w:val="22"/>
          <w:lang w:val="pt-BR"/>
        </w:rPr>
      </w:pPr>
    </w:p>
    <w:p w14:paraId="73BA855B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17. </w:t>
      </w:r>
      <w:r w:rsidRPr="002C0262">
        <w:rPr>
          <w:bCs/>
          <w:iCs/>
          <w:position w:val="-1"/>
          <w:szCs w:val="22"/>
          <w:lang w:val="pt-BR"/>
        </w:rPr>
        <w:tab/>
        <w:t>Os Estados membros deveriam promover a formulação e implementação de políticas baseadas no respeito às normas internacionais do trabalho e aos Princípios e Direitos Fundamentais no Trabalho que contribuam a formalizar o trabalho e as empresas, aumentar as oportunidades de trabalho decente, combater a desigualdade, melhorar a produtividade e gerar receita pública e desenvolvimento econômico.</w:t>
      </w:r>
    </w:p>
    <w:p w14:paraId="559AECD8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337CECD1" w14:textId="77777777" w:rsidR="002C0262" w:rsidRPr="002C0262" w:rsidRDefault="002C0262" w:rsidP="002C0262">
      <w:pPr>
        <w:keepLines/>
        <w:widowControl w:val="0"/>
        <w:ind w:left="2" w:hangingChars="1" w:hanging="2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ab/>
      </w:r>
      <w:r w:rsidRPr="002C0262">
        <w:rPr>
          <w:position w:val="-1"/>
          <w:szCs w:val="22"/>
          <w:lang w:val="pt-BR"/>
        </w:rPr>
        <w:tab/>
        <w:t xml:space="preserve">18. </w:t>
      </w:r>
      <w:r w:rsidRPr="002C0262">
        <w:rPr>
          <w:position w:val="-1"/>
          <w:szCs w:val="22"/>
          <w:lang w:val="pt-BR"/>
        </w:rPr>
        <w:tab/>
        <w:t>Os Estados membros têm a intenção de apoiar o papel do setor privado para contribuir a uma melhor qualidade do emprego</w:t>
      </w:r>
      <w:r w:rsidRPr="002C0262">
        <w:rPr>
          <w:i/>
          <w:position w:val="-1"/>
          <w:szCs w:val="22"/>
          <w:lang w:val="pt-BR"/>
        </w:rPr>
        <w:t xml:space="preserve">, </w:t>
      </w:r>
      <w:r w:rsidRPr="002C0262">
        <w:rPr>
          <w:position w:val="-1"/>
          <w:szCs w:val="22"/>
          <w:lang w:val="pt-BR"/>
        </w:rPr>
        <w:t>inclusive para todas as mulheres, respeitando e valorizando a plena diversidade das situações e condições em que se encontram, conscientes de que por meio da formalização é possível gerar maiores salários, maior segurança laboral e melhores condições de trabalho para todas as pessoas.</w:t>
      </w:r>
    </w:p>
    <w:p w14:paraId="41BE54D6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19. </w:t>
      </w:r>
      <w:r w:rsidRPr="002C0262">
        <w:rPr>
          <w:bCs/>
          <w:iCs/>
          <w:position w:val="-1"/>
          <w:szCs w:val="22"/>
          <w:lang w:val="pt-BR"/>
        </w:rPr>
        <w:tab/>
        <w:t>Os Estados membros têm a intenção de estimular a adoção de medidas para proporcionar uma educação de qualidade, inclusiva e com equidade, que reflita as necessidades da sociedade e as mudanças no mundo do trabalho e facilite o acesso ao trabalho decente, que promova o empreendimento, o cooperativismo e as empresas da economia social e fortaleça os valores democráticos, o respeito aos direitos humanos e a paz. Particularmente, têm a intenção de apoiar o diálogo social e outras ações que impulsionem alianças estratégicas com o setor empresarial, os trabalhadores e outros setores relevantes, como a academia.</w:t>
      </w:r>
    </w:p>
    <w:p w14:paraId="3DC964DE" w14:textId="77777777" w:rsidR="002C0262" w:rsidRPr="002C0262" w:rsidRDefault="002C0262" w:rsidP="002C0262">
      <w:pPr>
        <w:keepLines/>
        <w:widowControl w:val="0"/>
        <w:ind w:left="2" w:hangingChars="1" w:hanging="2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722F6B4B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20. </w:t>
      </w:r>
      <w:r w:rsidRPr="002C0262">
        <w:rPr>
          <w:bCs/>
          <w:iCs/>
          <w:position w:val="-1"/>
          <w:szCs w:val="22"/>
          <w:lang w:val="pt-BR"/>
        </w:rPr>
        <w:tab/>
        <w:t>Os Estados membros têm a intenção de implementar programas de formação, mentoria e reconversão produtiva que apoiem a transição justa da força de trabalho para setores ambientalmente sustentáveis.</w:t>
      </w:r>
    </w:p>
    <w:p w14:paraId="20340380" w14:textId="77777777" w:rsidR="002C0262" w:rsidRPr="002C0262" w:rsidRDefault="002C0262" w:rsidP="002C0262">
      <w:pPr>
        <w:keepLines/>
        <w:widowControl w:val="0"/>
        <w:ind w:left="2" w:hangingChars="1" w:hanging="2"/>
        <w:textDirection w:val="btLr"/>
        <w:textAlignment w:val="top"/>
        <w:outlineLvl w:val="0"/>
        <w:rPr>
          <w:iCs/>
          <w:position w:val="-1"/>
          <w:szCs w:val="22"/>
          <w:lang w:val="pt-BR"/>
        </w:rPr>
      </w:pPr>
    </w:p>
    <w:p w14:paraId="1EFACC52" w14:textId="77777777" w:rsidR="002C0262" w:rsidRPr="002C0262" w:rsidRDefault="002C0262" w:rsidP="002C0262">
      <w:pPr>
        <w:keepLines/>
        <w:widowControl w:val="0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smallCaps/>
          <w:position w:val="-1"/>
          <w:szCs w:val="22"/>
          <w:lang w:val="pt-BR"/>
        </w:rPr>
        <w:t>CAPÍTULO VI.</w:t>
      </w:r>
    </w:p>
    <w:p w14:paraId="167D221C" w14:textId="77777777" w:rsidR="002C0262" w:rsidRPr="002C0262" w:rsidRDefault="002C0262" w:rsidP="002C0262">
      <w:pPr>
        <w:keepLines/>
        <w:widowControl w:val="0"/>
        <w:ind w:left="2" w:hangingChars="1" w:hanging="2"/>
        <w:jc w:val="center"/>
        <w:textDirection w:val="btLr"/>
        <w:textAlignment w:val="top"/>
        <w:outlineLvl w:val="0"/>
        <w:rPr>
          <w:smallCaps/>
          <w:position w:val="-1"/>
          <w:szCs w:val="22"/>
          <w:lang w:val="pt-BR"/>
        </w:rPr>
      </w:pPr>
      <w:r w:rsidRPr="002C0262">
        <w:rPr>
          <w:smallCaps/>
          <w:position w:val="-1"/>
          <w:szCs w:val="22"/>
          <w:lang w:val="pt-BR"/>
        </w:rPr>
        <w:t>INOVAÇÃO EMPRESARIAL, ADOÇÃO DE TECNOLOGIAS E ECONOMIAS CRIATIVAS</w:t>
      </w:r>
    </w:p>
    <w:p w14:paraId="5992481D" w14:textId="77777777" w:rsidR="002C0262" w:rsidRPr="002C0262" w:rsidRDefault="002C0262" w:rsidP="002C0262">
      <w:pPr>
        <w:keepLines/>
        <w:widowControl w:val="0"/>
        <w:ind w:left="2" w:hangingChars="1" w:hanging="2"/>
        <w:jc w:val="center"/>
        <w:textDirection w:val="btLr"/>
        <w:textAlignment w:val="top"/>
        <w:outlineLvl w:val="0"/>
        <w:rPr>
          <w:smallCaps/>
          <w:position w:val="-1"/>
          <w:szCs w:val="22"/>
          <w:lang w:val="pt-BR"/>
        </w:rPr>
      </w:pPr>
    </w:p>
    <w:p w14:paraId="5BE5665C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21. </w:t>
      </w:r>
      <w:r w:rsidRPr="002C0262">
        <w:rPr>
          <w:bCs/>
          <w:iCs/>
          <w:position w:val="-1"/>
          <w:szCs w:val="22"/>
          <w:lang w:val="pt-BR"/>
        </w:rPr>
        <w:tab/>
        <w:t xml:space="preserve">Os Estados membros têm a intenção de fomentar iniciativas de inovação, que promovam a colaboração e a interconexão entre a academia e as companhias, inclusive grandes companhias e empresas de recente criação, especialmente as MPME, cooperativas e empresas da economia social. </w:t>
      </w:r>
    </w:p>
    <w:p w14:paraId="0A94D1DC" w14:textId="77777777" w:rsidR="002C0262" w:rsidRPr="002C0262" w:rsidRDefault="002C0262" w:rsidP="002C0262">
      <w:pPr>
        <w:keepLines/>
        <w:widowControl w:val="0"/>
        <w:ind w:left="2" w:hangingChars="1" w:hanging="2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0A4390C2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bCs/>
          <w:iCs/>
          <w:position w:val="-1"/>
          <w:szCs w:val="22"/>
          <w:lang w:val="pt-BR"/>
        </w:rPr>
        <w:t xml:space="preserve">22. </w:t>
      </w:r>
      <w:r w:rsidRPr="002C0262">
        <w:rPr>
          <w:bCs/>
          <w:iCs/>
          <w:position w:val="-1"/>
          <w:szCs w:val="22"/>
          <w:lang w:val="pt-BR"/>
        </w:rPr>
        <w:tab/>
        <w:t>Os Estados membros deveriam incentivar a iniciativa empresarial e a educação empresarial. Em particular, fomentar a promoção de espaços de aprendizagem para a juventude, com estímulo a seu primeiro emprego e formação profissional.</w:t>
      </w:r>
    </w:p>
    <w:p w14:paraId="5D151FEB" w14:textId="77777777" w:rsidR="002C0262" w:rsidRPr="002C0262" w:rsidRDefault="002C0262" w:rsidP="002C0262">
      <w:pPr>
        <w:keepLines/>
        <w:widowControl w:val="0"/>
        <w:ind w:left="2" w:hangingChars="1" w:hanging="2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0E76521E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23. </w:t>
      </w:r>
      <w:r w:rsidRPr="002C0262">
        <w:rPr>
          <w:position w:val="-1"/>
          <w:szCs w:val="22"/>
          <w:lang w:val="pt-BR"/>
        </w:rPr>
        <w:tab/>
        <w:t xml:space="preserve">Os Estados membros se propõem a desenvolver, mediante instituições de educação e </w:t>
      </w:r>
      <w:r w:rsidRPr="002C0262">
        <w:rPr>
          <w:bCs/>
          <w:iCs/>
          <w:position w:val="-1"/>
          <w:szCs w:val="22"/>
          <w:lang w:val="pt-BR"/>
        </w:rPr>
        <w:t>formação técnica e profissional (EFTP) de qualidade e em parceria com o setor privado, programas de bolsas para a formação técnica e profissional, a fim de promover a formação de mão de obra qualificada e especializada para o setor industrial e outros setores produtivos nos Estados membros.</w:t>
      </w:r>
    </w:p>
    <w:p w14:paraId="6C38F0E8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bCs/>
          <w:iCs/>
          <w:position w:val="-1"/>
          <w:szCs w:val="22"/>
          <w:lang w:val="pt-BR"/>
        </w:rPr>
      </w:pPr>
    </w:p>
    <w:p w14:paraId="5F7EF455" w14:textId="1B25D3D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24. </w:t>
      </w:r>
      <w:r w:rsidRPr="002C0262">
        <w:rPr>
          <w:position w:val="-1"/>
          <w:szCs w:val="22"/>
          <w:lang w:val="pt-BR"/>
        </w:rPr>
        <w:tab/>
        <w:t>Os Estados membros têm a intenção de promover políticas públicas que incorporem a inovação como motor da transformação estrutural para melhorar a produtividade, as práticas empresariais responsáveis, os processos produtivos, a modernização, a eficácia, a transparência, a participação e a prestação de contas e, deste modo, contribuir ao fortalecimento dos sistemas democráticos e alcançar um desenvolvimento integral, inclusivo e sustentável.</w:t>
      </w:r>
      <w:r w:rsidR="00976EB3">
        <w:rPr>
          <w:position w:val="-1"/>
          <w:szCs w:val="22"/>
          <w:lang w:val="pt-BR"/>
        </w:rPr>
        <w:t xml:space="preserve"> </w:t>
      </w:r>
    </w:p>
    <w:p w14:paraId="24704B0E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02FC1A54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25. </w:t>
      </w:r>
      <w:r w:rsidRPr="002C0262">
        <w:rPr>
          <w:position w:val="-1"/>
          <w:szCs w:val="22"/>
          <w:lang w:val="pt-BR"/>
        </w:rPr>
        <w:tab/>
        <w:t>Os Estados membros têm a intenção de promover a cooperação, a transferência voluntária de tecnologias e conhecimentos em termos mutuamente acordados e para avançar na diversificação produtiva, a fim de que as MPME e as empresas da economia social tenham acesso a tecnologias transformadoras para inovar, realizar negócios ou fornecer serviços, com o propósito de acelerar sua adaptação às mudanças tecnológicas e sua integração às cadeias globais e regionais de valor.</w:t>
      </w:r>
    </w:p>
    <w:p w14:paraId="1C8AAB82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0EE26D67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26. </w:t>
      </w:r>
      <w:r w:rsidRPr="002C0262">
        <w:rPr>
          <w:position w:val="-1"/>
          <w:szCs w:val="22"/>
          <w:lang w:val="pt-BR"/>
        </w:rPr>
        <w:tab/>
        <w:t>Os Estados membros têm a intenção de promover o interesse do empresariado em desenvolver a associatividade e cooperação empresarial nas iniciativas de cluster identificadas nas regiões, por meio de sua vocação produtiva, para assim encontrar projetos em comum, promovendo a inserção em cadeias regionais de valor.</w:t>
      </w:r>
    </w:p>
    <w:p w14:paraId="1F8BC45D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4FF8E340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27. </w:t>
      </w:r>
      <w:r w:rsidRPr="002C0262">
        <w:rPr>
          <w:position w:val="-1"/>
          <w:szCs w:val="22"/>
          <w:lang w:val="pt-BR"/>
        </w:rPr>
        <w:tab/>
        <w:t xml:space="preserve">Os Estados membros, em conformidade com as obrigações comerciais internacionais, têm a intenção de implementar ações estratégicas para estabelecer, desenvolver e fortalecer a economia criativa, conhecida em vários países como “economia laranja”, particularmente o mercado de conteúdos originais de suas indústrias culturais e criativas, com ênfase nas MPME, como fonte de crescimento econômico e desenvolvimento, inclusivo e integral. </w:t>
      </w:r>
    </w:p>
    <w:p w14:paraId="1A32E252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2D2135FD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28. </w:t>
      </w:r>
      <w:r w:rsidRPr="002C0262">
        <w:rPr>
          <w:position w:val="-1"/>
          <w:szCs w:val="22"/>
          <w:lang w:val="pt-BR"/>
        </w:rPr>
        <w:tab/>
      </w:r>
      <w:r w:rsidRPr="002C0262">
        <w:rPr>
          <w:position w:val="-1"/>
          <w:szCs w:val="22"/>
          <w:highlight w:val="white"/>
          <w:lang w:val="pt-BR"/>
        </w:rPr>
        <w:t xml:space="preserve">Os Estados membros têm a intenção de fomentar um ambiente de negócios propício ao desenvolvimento de atividades empresariais, inclusive a </w:t>
      </w:r>
      <w:r w:rsidRPr="002C0262">
        <w:rPr>
          <w:position w:val="-1"/>
          <w:szCs w:val="22"/>
          <w:lang w:val="pt-BR"/>
        </w:rPr>
        <w:t>criação e desenvolvimento de empresas sustentáveis.</w:t>
      </w:r>
    </w:p>
    <w:p w14:paraId="6E20E859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7F7E9C6F" w14:textId="77777777" w:rsidR="002C0262" w:rsidRPr="002C0262" w:rsidRDefault="002C0262" w:rsidP="002C0262">
      <w:pPr>
        <w:keepLines/>
        <w:widowControl w:val="0"/>
        <w:shd w:val="clear" w:color="auto" w:fill="FFFFFF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CAPÍTULO VII.</w:t>
      </w:r>
    </w:p>
    <w:p w14:paraId="37444323" w14:textId="77777777" w:rsidR="002C0262" w:rsidRPr="002C0262" w:rsidRDefault="002C0262" w:rsidP="002C0262">
      <w:pPr>
        <w:keepLines/>
        <w:widowControl w:val="0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FOMENTO DO DESENVOLVIMENTO SUSTENTÁVEL E CONSTRUÇÃO DE RESILIÊNCIA</w:t>
      </w:r>
    </w:p>
    <w:p w14:paraId="50D07672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685CE05C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29.</w:t>
      </w:r>
      <w:r w:rsidRPr="002C0262">
        <w:rPr>
          <w:position w:val="-1"/>
          <w:szCs w:val="22"/>
          <w:lang w:val="pt-BR"/>
        </w:rPr>
        <w:tab/>
        <w:t>Os Estados membros reiteram seu compromisso de promover um ambiente empresarial coerente com os Princípios Orientadores sobre Empresas e Direitos Humanos das Nações Unidas e outros instrumentos relevantes e reiteram sua responsabilidade de desenvolver políticas e regulações para prevenir, investigar, punir e reparar, bem como mitigar possíveis abusos de direitos humanos por parte de terceiros dentro de seu território ou jurisdição, inclusive as empresas, tanto nacionais como transnacionais; isto inclui, entre outras ações, estimular as empresas a incorporar em suas políticas internas e práticas códigos de conduta empresarial responsáveis com os direitos humanos e o meio ambiente, tomando como referência diretrizes apoiadas ou observadas internacionalmente pelos Estados membros.</w:t>
      </w:r>
    </w:p>
    <w:p w14:paraId="4E18074E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0ADD2C08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30. </w:t>
      </w:r>
      <w:r w:rsidRPr="002C0262">
        <w:rPr>
          <w:position w:val="-1"/>
          <w:szCs w:val="22"/>
          <w:lang w:val="pt-BR"/>
        </w:rPr>
        <w:tab/>
        <w:t xml:space="preserve">Como parte das práticas empresariais econômica, social e ambientalmente sustentáveis e responsáveis, os Estados membros deveriam realizar esforços para promover políticas que facilitem e criem condições para alinhar as carteiras de investimento com setores de baixa emissão de GEE e resilientes ao clima no desenvolvimento sustentável, e resilientes à mudança climática, e deveriam promover a adoção de estratégias e políticas para a incorporação e a divulgação de riscos climáticos e ambientais nas decisões de investimento coerentes com os objetivos do Acordo de Paris e contribuir à implementação das ambições de contribuições nacionalmente determinadas (CND). </w:t>
      </w:r>
    </w:p>
    <w:p w14:paraId="61EEE993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25838EDC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31. </w:t>
      </w:r>
      <w:r w:rsidRPr="002C0262">
        <w:rPr>
          <w:position w:val="-1"/>
          <w:szCs w:val="22"/>
          <w:lang w:val="pt-BR"/>
        </w:rPr>
        <w:tab/>
        <w:t>Os Estados membros têm a intenção de impulsionar, conforme o caso, o desenvolvimento de planos conjuntos e articulados com o setor empresarial, em colaboração com outros parceiros relevantes e partes interessadas, destinados ao fortalecimento das políticas e programas de construção de resiliência, fomentar a adaptação e recuperação social, ambiental e econômica ante desastres naturais, pandemias e outras situações de emergência.</w:t>
      </w:r>
    </w:p>
    <w:p w14:paraId="430C5B53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4C184AFB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32. </w:t>
      </w:r>
      <w:r w:rsidRPr="002C0262">
        <w:rPr>
          <w:position w:val="-1"/>
          <w:szCs w:val="22"/>
          <w:lang w:val="pt-BR"/>
        </w:rPr>
        <w:tab/>
        <w:t xml:space="preserve">Os Estados membros têm a intenção de promover políticas para aumentar a produtividade, o empreendimento, a competitividade e o desenvolvimento do setor rural, como uma atividade fundamental do setor empresarial da economia, especialmente em benefício de todas as mulheres agricultoras e empreendedoras​​; particularmente no que se refere à adoção de novas tecnologias agrícolas e a promoção da agricultura e dos sistemas alimentares sustentáveis, contribuindo desta maneira para gerar trabalho decente, superar as vulnerabilidades da população rural e alcançar a segurança alimentar e nutricional no hemisfério. </w:t>
      </w:r>
    </w:p>
    <w:p w14:paraId="5B015221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5CB898C0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33. </w:t>
      </w:r>
      <w:r w:rsidRPr="002C0262">
        <w:rPr>
          <w:position w:val="-1"/>
          <w:szCs w:val="22"/>
          <w:lang w:val="pt-BR"/>
        </w:rPr>
        <w:tab/>
        <w:t xml:space="preserve">Os Estados membros têm a intenção de impulsionar o desenvolvimento de padrões de consumo e produção sustentáveis, de maneira a promover uma conduta empresarial responsável e orientada à gestão ambiental, inovando em modelos de negócios que estendam a vida útil dos produtos ao longo de toda a cadeia de valor. </w:t>
      </w:r>
    </w:p>
    <w:p w14:paraId="30C8D2A5" w14:textId="77777777" w:rsidR="002C0262" w:rsidRPr="002C0262" w:rsidRDefault="002C0262" w:rsidP="002C0262">
      <w:pPr>
        <w:keepLines/>
        <w:widowControl w:val="0"/>
        <w:shd w:val="clear" w:color="auto" w:fill="FFFFFF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493200A6" w14:textId="77777777" w:rsidR="002C0262" w:rsidRPr="002C0262" w:rsidRDefault="002C0262" w:rsidP="002C0262">
      <w:pPr>
        <w:keepLines/>
        <w:widowControl w:val="0"/>
        <w:shd w:val="clear" w:color="auto" w:fill="FFFFFF"/>
        <w:ind w:leftChars="-1" w:hangingChars="1" w:hanging="2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CAPÍTULO VIII.</w:t>
      </w:r>
    </w:p>
    <w:p w14:paraId="1E4FBC2B" w14:textId="77777777" w:rsidR="002C0262" w:rsidRPr="002C0262" w:rsidRDefault="002C0262" w:rsidP="002C0262">
      <w:pPr>
        <w:keepLines/>
        <w:widowControl w:val="0"/>
        <w:jc w:val="center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RELAÇÃO COM INSTRUMENTOS INTERNACIONAIS COMPLEMENTARES</w:t>
      </w:r>
    </w:p>
    <w:p w14:paraId="73F28B9E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3AE32FF9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34. </w:t>
      </w:r>
      <w:r w:rsidRPr="002C0262">
        <w:rPr>
          <w:position w:val="-1"/>
          <w:szCs w:val="22"/>
          <w:lang w:val="pt-BR"/>
        </w:rPr>
        <w:tab/>
        <w:t xml:space="preserve">Os Estados membros têm a intenção de promover a adoção de práticas empresariais sustentáveis, inclusivas e responsáveis, de maneira coerente com os Princípios Orientadores sobre Empresas e Direitos Humanos da ONU, os Objetivos de Desenvolvimento Sustentável, o Pacto Global e outras diretrizes de conduta empresarial responsável respeitadas internacionalmente. </w:t>
      </w:r>
    </w:p>
    <w:p w14:paraId="38B43BCC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7566E0DD" w14:textId="77777777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 xml:space="preserve">35. </w:t>
      </w:r>
      <w:r w:rsidRPr="002C0262">
        <w:rPr>
          <w:position w:val="-1"/>
          <w:szCs w:val="22"/>
          <w:lang w:val="pt-BR"/>
        </w:rPr>
        <w:tab/>
        <w:t>Os Estados membros deveriam adotar medidas para respeitar, proteger e garantir os direitos humanos e avançar na proteção do meio ambiente na atividade empresarial, de maneira coerente com instrumentos internacionais de direitos humanos e ambientais aplicáveis, e em cumprimento da legislação nacional.</w:t>
      </w:r>
    </w:p>
    <w:p w14:paraId="06CD83BC" w14:textId="77777777" w:rsidR="002C0262" w:rsidRPr="002C0262" w:rsidRDefault="002C0262" w:rsidP="002C0262">
      <w:pPr>
        <w:keepLines/>
        <w:widowControl w:val="0"/>
        <w:textDirection w:val="btLr"/>
        <w:textAlignment w:val="top"/>
        <w:outlineLvl w:val="0"/>
        <w:rPr>
          <w:b/>
          <w:i/>
          <w:position w:val="-1"/>
          <w:szCs w:val="22"/>
          <w:lang w:val="pt-BR"/>
        </w:rPr>
      </w:pPr>
    </w:p>
    <w:p w14:paraId="712F0D8C" w14:textId="77777777" w:rsid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t>36.</w:t>
      </w:r>
      <w:r w:rsidRPr="002C0262">
        <w:rPr>
          <w:position w:val="-1"/>
          <w:szCs w:val="22"/>
          <w:lang w:val="pt-BR"/>
        </w:rPr>
        <w:tab/>
        <w:t xml:space="preserve">Os Estados membros têm a intenção de promover políticas para que as empresas com atividades sob sua jurisdição cooperem com as autoridades para prevenir e combater a corrupção em todas as suas modalidades, e implementar as melhores práticas internacionais aplicáveis, em harmonia com a legislação nacional e os compromissos internacionais de cada Estado. </w:t>
      </w:r>
    </w:p>
    <w:p w14:paraId="4B904576" w14:textId="77777777" w:rsid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</w:p>
    <w:p w14:paraId="752DB41F" w14:textId="13707160" w:rsidR="002C0262" w:rsidRPr="002C0262" w:rsidRDefault="002C0262" w:rsidP="002C0262">
      <w:pPr>
        <w:keepLines/>
        <w:widowControl w:val="0"/>
        <w:ind w:firstLine="720"/>
        <w:textDirection w:val="btLr"/>
        <w:textAlignment w:val="top"/>
        <w:outlineLvl w:val="0"/>
        <w:rPr>
          <w:position w:val="-1"/>
          <w:szCs w:val="22"/>
          <w:lang w:val="pt-BR"/>
        </w:rPr>
      </w:pPr>
      <w:r>
        <w:rPr>
          <w:position w:val="-1"/>
          <w:szCs w:val="22"/>
          <w:lang w:val="pt-BR"/>
        </w:rPr>
        <w:t>37.</w:t>
      </w:r>
      <w:r>
        <w:rPr>
          <w:position w:val="-1"/>
          <w:szCs w:val="22"/>
          <w:lang w:val="pt-BR"/>
        </w:rPr>
        <w:tab/>
      </w:r>
      <w:r w:rsidRPr="002C0262">
        <w:rPr>
          <w:position w:val="-1"/>
          <w:szCs w:val="22"/>
          <w:lang w:val="pt-BR"/>
        </w:rPr>
        <w:t>Com relação aos atos de corrupção cometidos pelas empresas, os Estados membros, de maneira coerente com a Convenção Interamericana contra a Corrupção, buscarão a mais ampla cooperação técnica mútua sobre as formas e métodos mais efetivos para preveni-la, detectá-la, investigá-la e puni-la.</w:t>
      </w:r>
    </w:p>
    <w:p w14:paraId="756411C7" w14:textId="77777777" w:rsidR="002C0262" w:rsidRPr="002C0262" w:rsidRDefault="002C0262" w:rsidP="002C0262">
      <w:pPr>
        <w:keepLines/>
        <w:widowControl w:val="0"/>
        <w:tabs>
          <w:tab w:val="left" w:pos="3600"/>
        </w:tabs>
        <w:rPr>
          <w:position w:val="-1"/>
          <w:szCs w:val="22"/>
          <w:lang w:val="pt-BR"/>
        </w:rPr>
      </w:pPr>
      <w:r w:rsidRPr="002C0262">
        <w:rPr>
          <w:position w:val="-1"/>
          <w:szCs w:val="22"/>
          <w:lang w:val="pt-BR"/>
        </w:rPr>
        <w:br w:type="page"/>
      </w:r>
    </w:p>
    <w:p w14:paraId="1B0AFDB3" w14:textId="77777777" w:rsidR="002C0262" w:rsidRPr="00344FBD" w:rsidRDefault="002C0262" w:rsidP="002C0262">
      <w:pPr>
        <w:jc w:val="center"/>
        <w:rPr>
          <w:sz w:val="20"/>
          <w:lang w:val="pt-BR"/>
        </w:rPr>
      </w:pPr>
      <w:r w:rsidRPr="00344FBD">
        <w:rPr>
          <w:sz w:val="20"/>
          <w:lang w:val="pt-BR"/>
        </w:rPr>
        <w:t>NOTAS DE RODAPÉ</w:t>
      </w:r>
    </w:p>
    <w:p w14:paraId="177F5A35" w14:textId="2FB1485F" w:rsidR="004519B2" w:rsidRDefault="004519B2" w:rsidP="008A0EF7">
      <w:pPr>
        <w:rPr>
          <w:lang w:val="pt-BR"/>
        </w:rPr>
      </w:pPr>
    </w:p>
    <w:p w14:paraId="015BC4BD" w14:textId="77777777" w:rsidR="00976EB3" w:rsidRPr="002D7870" w:rsidRDefault="00976EB3" w:rsidP="00976EB3">
      <w:pPr>
        <w:rPr>
          <w:sz w:val="20"/>
          <w:lang w:val="pt-BR"/>
        </w:rPr>
      </w:pPr>
    </w:p>
    <w:p w14:paraId="3897406E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  <w:r w:rsidRPr="002D7870">
        <w:rPr>
          <w:rFonts w:hAnsi="Times New Roman"/>
          <w:sz w:val="20"/>
          <w:lang w:val="pt-BR"/>
        </w:rPr>
        <w:t>1.</w:t>
      </w:r>
      <w:r w:rsidRPr="002D7870">
        <w:rPr>
          <w:rFonts w:hAnsi="Times New Roman"/>
          <w:sz w:val="20"/>
          <w:lang w:val="pt-BR"/>
        </w:rPr>
        <w:tab/>
        <w:t>(...) Quinquag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simo Primeiro Per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>odo Ordin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rio de Sess</w:t>
      </w:r>
      <w:r w:rsidRPr="002D7870">
        <w:rPr>
          <w:rFonts w:hAnsi="Times New Roman"/>
          <w:sz w:val="20"/>
          <w:lang w:val="pt-BR"/>
        </w:rPr>
        <w:t>õ</w:t>
      </w:r>
      <w:r w:rsidRPr="002D7870">
        <w:rPr>
          <w:rFonts w:hAnsi="Times New Roman"/>
          <w:sz w:val="20"/>
          <w:lang w:val="pt-BR"/>
        </w:rPr>
        <w:t>es da Assembleia Geral da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dos Estados Americanos (OEA), que redundam em atos contr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rios ao Direito Internacional.</w:t>
      </w:r>
    </w:p>
    <w:p w14:paraId="1D8F9787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</w:p>
    <w:p w14:paraId="28B4D3A3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  <w:r w:rsidRPr="002D7870">
        <w:rPr>
          <w:sz w:val="20"/>
          <w:lang w:val="pt-BR"/>
        </w:rPr>
        <w:t>Em virtude do exposto, o Governo do México gostaria de registrar que o credenciamento das delegações participantes da Assembleia Geral representa 1) um ato de natureza declarativa, cuja validade decorre da condição de membro concedida ao Estado; 2) que se limita ao âmbito material da participação dessa delegação nos trabalhos do órgão de que se trate; e 3) que não constitui direitos especiais para nenhum governo ou Estado, em descumprimento do disposto pela Carta da OEA ou pelo Direito Internacional.</w:t>
      </w:r>
    </w:p>
    <w:p w14:paraId="3C27D388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</w:p>
    <w:p w14:paraId="5EEACE8A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  <w:r w:rsidRPr="002D7870">
        <w:rPr>
          <w:sz w:val="20"/>
          <w:lang w:val="pt-BR"/>
        </w:rPr>
        <w:t>O credenciamento de qualquer pessoa que diga representar o Estado venezuelano na esfera da OEA se converte em ato que viola o Direito Internacional, uma vez que a República Bolivariana da Venezuela denunciou a Carta da Organização em abril de 2017, razão pela qual, desde abril de 2019, esta cessou seus efeitos sobre esse país. O vínculo jurídico que a Venezuela mantém com a Organização se limita, segundo o disposto no artigo 143 da Carta, às obrigações internacionais pendentes de cumprimento.</w:t>
      </w:r>
    </w:p>
    <w:p w14:paraId="71025E92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</w:p>
    <w:p w14:paraId="02F2EA19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  <w:r w:rsidRPr="002D7870">
        <w:rPr>
          <w:sz w:val="20"/>
          <w:lang w:val="pt-BR"/>
        </w:rPr>
        <w:t>O reconhecimento de governos é um ato soberano dos Estados, não dos organismos internacionais. A OEA não possui, bem pode arrogar-se, faculdades de reconhecimento coletivo oponíveis aos membros, razão pela qual qualquer ato destinado a esse propósito está fora de seu âmbito de competência e é nulo materialmente.</w:t>
      </w:r>
    </w:p>
    <w:p w14:paraId="3C0B79A7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</w:p>
    <w:p w14:paraId="1F46DAD5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  <w:r w:rsidRPr="002D7870">
        <w:rPr>
          <w:sz w:val="20"/>
          <w:lang w:val="pt-BR"/>
        </w:rPr>
        <w:t>Em vista do exposto, enquanto qualquer pessoa permaneça credenciada como Representante da República Bolivariana da Venezuela junto à OEA, com base em atos ultra vires, o México continuará participando e exercendo suas prerrogativas e direitos no interior de seus órgãos, organismos e entidades, sem que isso deva ser considerado aquiescência ao reconhecimento de nenhum governo.</w:t>
      </w:r>
    </w:p>
    <w:p w14:paraId="7C45DBB7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</w:p>
    <w:p w14:paraId="1F0B007B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  <w:r w:rsidRPr="002D7870">
        <w:rPr>
          <w:sz w:val="20"/>
          <w:lang w:val="pt-BR"/>
        </w:rPr>
        <w:t>Nesse sentido, o México declara que exercerá seu direito de manter ou suspender relações diplomáticas com qualquer país, sem qualificar o direito de nenhum povo de aceitar, manter ou substituir seus governos ou autoridades, e sem que isso impacte sua participação como Estado membro da OEA ou represente reconhecimento algum quanto aos governos do Hemisfério.</w:t>
      </w:r>
    </w:p>
    <w:p w14:paraId="041E320C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</w:p>
    <w:p w14:paraId="1572B527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  <w:r w:rsidRPr="002D7870">
        <w:rPr>
          <w:sz w:val="20"/>
          <w:lang w:val="pt-BR"/>
        </w:rPr>
        <w:t>Por conseguinte, o México se reserva o direito de questionar a validade dos atos e decisões emanados dos órgãos, organismos e entidades da Organização, quando sejam contrários ao Direito Internacional, e a expressar que esses atos e decisões não lhe são aplicáveis quando excedam o âmbito de competência da OEA, sem prejuízo dos direitos e obrigações que lhe caibam como Estado membro da Organização.</w:t>
      </w:r>
    </w:p>
    <w:p w14:paraId="6C9C54E2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sz w:val="20"/>
          <w:lang w:val="pt-BR"/>
        </w:rPr>
      </w:pPr>
    </w:p>
    <w:p w14:paraId="44715963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  <w:r w:rsidRPr="002D7870">
        <w:rPr>
          <w:sz w:val="20"/>
          <w:lang w:val="pt-BR"/>
        </w:rPr>
        <w:t>2.</w:t>
      </w:r>
      <w:r w:rsidRPr="002D7870">
        <w:rPr>
          <w:sz w:val="20"/>
          <w:lang w:val="pt-BR"/>
        </w:rPr>
        <w:tab/>
        <w:t xml:space="preserve">(...) </w:t>
      </w:r>
      <w:r w:rsidRPr="002D7870">
        <w:rPr>
          <w:rFonts w:hAnsi="Times New Roman"/>
          <w:sz w:val="20"/>
          <w:lang w:val="pt-BR"/>
        </w:rPr>
        <w:t>que pretendem usurpar a representa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legal da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blica Bolivariana da Venezuela e do Governo Leg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>timo do Presidente Nicol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s Maduro Moros. Solicitamos que esse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dio conste de todos os documentos a ser considerados neste Quinquag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simo Primeiro Per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>odo Ordin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rio de Sess</w:t>
      </w:r>
      <w:r w:rsidRPr="002D7870">
        <w:rPr>
          <w:rFonts w:hAnsi="Times New Roman"/>
          <w:sz w:val="20"/>
          <w:lang w:val="pt-BR"/>
        </w:rPr>
        <w:t>õ</w:t>
      </w:r>
      <w:r w:rsidRPr="002D7870">
        <w:rPr>
          <w:rFonts w:hAnsi="Times New Roman"/>
          <w:sz w:val="20"/>
          <w:lang w:val="pt-BR"/>
        </w:rPr>
        <w:t>es da Assembleia Geral da OEA.</w:t>
      </w:r>
    </w:p>
    <w:p w14:paraId="4B7F0B66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</w:p>
    <w:p w14:paraId="63E51920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  <w:r w:rsidRPr="002D7870">
        <w:rPr>
          <w:rFonts w:hAnsi="Times New Roman"/>
          <w:sz w:val="20"/>
          <w:lang w:val="pt-BR"/>
        </w:rPr>
        <w:t>3.</w:t>
      </w:r>
      <w:r w:rsidRPr="002D7870">
        <w:rPr>
          <w:rFonts w:hAnsi="Times New Roman"/>
          <w:sz w:val="20"/>
          <w:lang w:val="pt-BR"/>
        </w:rPr>
        <w:tab/>
        <w:t>(...) Bolivariana da Venezuela notificou adequadamente a Secretaria-Geral de sua den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ncia da Carta da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dos Estados Americanos, de acordo com o Artigo 143, e a Carta cessou seus efeitos em rela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 xml:space="preserve">o </w:t>
      </w:r>
      <w:r w:rsidRPr="002D7870">
        <w:rPr>
          <w:rFonts w:hAnsi="Times New Roman"/>
          <w:sz w:val="20"/>
          <w:lang w:val="pt-BR"/>
        </w:rPr>
        <w:t>à</w:t>
      </w:r>
      <w:r w:rsidRPr="002D7870">
        <w:rPr>
          <w:rFonts w:hAnsi="Times New Roman"/>
          <w:sz w:val="20"/>
          <w:lang w:val="pt-BR"/>
        </w:rPr>
        <w:t xml:space="preserve">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blica Bolivariana da Venezuela em 27 de abril de 2019, data em que o pa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 xml:space="preserve">s deixou de pertencer </w:t>
      </w:r>
      <w:r w:rsidRPr="002D7870">
        <w:rPr>
          <w:rFonts w:hAnsi="Times New Roman"/>
          <w:sz w:val="20"/>
          <w:lang w:val="pt-BR"/>
        </w:rPr>
        <w:t>à</w:t>
      </w:r>
      <w:r w:rsidRPr="002D7870">
        <w:rPr>
          <w:rFonts w:hAnsi="Times New Roman"/>
          <w:sz w:val="20"/>
          <w:lang w:val="pt-BR"/>
        </w:rPr>
        <w:t xml:space="preserve">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o.</w:t>
      </w:r>
    </w:p>
    <w:p w14:paraId="6701CEFE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</w:p>
    <w:p w14:paraId="4B6ED577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  <w:r w:rsidRPr="002D7870">
        <w:rPr>
          <w:rFonts w:hAnsi="Times New Roman"/>
          <w:sz w:val="20"/>
          <w:lang w:val="pt-BR"/>
        </w:rPr>
        <w:t>Ant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>gua e Barbuda n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apoiou a resolu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 xml:space="preserve">o CP/RES. 1124 (2217/19), de 9 de abril de 2019, que tencionou nomear o Senhor Gustavo Tarre como Representante da Assembleia Nacional junto </w:t>
      </w:r>
      <w:r w:rsidRPr="002D7870">
        <w:rPr>
          <w:rFonts w:hAnsi="Times New Roman"/>
          <w:sz w:val="20"/>
          <w:lang w:val="pt-BR"/>
        </w:rPr>
        <w:t>à</w:t>
      </w:r>
      <w:r w:rsidRPr="002D7870">
        <w:rPr>
          <w:rFonts w:hAnsi="Times New Roman"/>
          <w:sz w:val="20"/>
          <w:lang w:val="pt-BR"/>
        </w:rPr>
        <w:t xml:space="preserve"> OEA, e n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aceitou as credenciais das autoridades que pretendiam representar a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blica Bolivariana da Venezuela no Quadrag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simo Nono, Quinquag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simo e no Quinquag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simo Primeiro Per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>odo Ordin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rio de Sess</w:t>
      </w:r>
      <w:r w:rsidRPr="002D7870">
        <w:rPr>
          <w:rFonts w:hAnsi="Times New Roman"/>
          <w:sz w:val="20"/>
          <w:lang w:val="pt-BR"/>
        </w:rPr>
        <w:t>õ</w:t>
      </w:r>
      <w:r w:rsidRPr="002D7870">
        <w:rPr>
          <w:rFonts w:hAnsi="Times New Roman"/>
          <w:sz w:val="20"/>
          <w:lang w:val="pt-BR"/>
        </w:rPr>
        <w:t xml:space="preserve">es da Assembleia Geral. </w:t>
      </w:r>
    </w:p>
    <w:p w14:paraId="76002559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</w:p>
    <w:p w14:paraId="7EA5AF7B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  <w:r w:rsidRPr="002D7870">
        <w:rPr>
          <w:rFonts w:hAnsi="Times New Roman"/>
          <w:sz w:val="20"/>
          <w:lang w:val="pt-BR"/>
        </w:rPr>
        <w:t>Desse modo, Ant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 xml:space="preserve">gua e Barbuda notifica a todos os Estados membros e </w:t>
      </w:r>
      <w:r w:rsidRPr="002D7870">
        <w:rPr>
          <w:rFonts w:hAnsi="Times New Roman"/>
          <w:sz w:val="20"/>
          <w:lang w:val="pt-BR"/>
        </w:rPr>
        <w:t>à</w:t>
      </w:r>
      <w:r w:rsidRPr="002D7870">
        <w:rPr>
          <w:rFonts w:hAnsi="Times New Roman"/>
          <w:sz w:val="20"/>
          <w:lang w:val="pt-BR"/>
        </w:rPr>
        <w:t xml:space="preserve"> Secretaria Geral da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dos Estados Americanos que, at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 xml:space="preserve"> novo aviso, n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se considerar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 xml:space="preserve"> vinculada a qualquer declara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ou resolu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do Quinquag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simo Primeiro Per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>odo Ordin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rio de Sess</w:t>
      </w:r>
      <w:r w:rsidRPr="002D7870">
        <w:rPr>
          <w:rFonts w:hAnsi="Times New Roman"/>
          <w:sz w:val="20"/>
          <w:lang w:val="pt-BR"/>
        </w:rPr>
        <w:t>õ</w:t>
      </w:r>
      <w:r w:rsidRPr="002D7870">
        <w:rPr>
          <w:rFonts w:hAnsi="Times New Roman"/>
          <w:sz w:val="20"/>
          <w:lang w:val="pt-BR"/>
        </w:rPr>
        <w:t>es da Assembl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ia Geral ou qualquer declara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ou resolu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 xml:space="preserve">o futura de qualquer Conselho ou </w:t>
      </w:r>
      <w:r w:rsidRPr="002D7870">
        <w:rPr>
          <w:rFonts w:hAnsi="Times New Roman"/>
          <w:sz w:val="20"/>
          <w:lang w:val="pt-BR"/>
        </w:rPr>
        <w:t>ó</w:t>
      </w:r>
      <w:r w:rsidRPr="002D7870">
        <w:rPr>
          <w:rFonts w:hAnsi="Times New Roman"/>
          <w:sz w:val="20"/>
          <w:lang w:val="pt-BR"/>
        </w:rPr>
        <w:t>rg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da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que inclua a participa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de qualquer pessoa ou entidade que pretenda falar ou agir em nome da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blica Bolivariana da Venezuela e/ou na qual uma maioria absoluta ou de dois ter</w:t>
      </w:r>
      <w:r w:rsidRPr="002D7870">
        <w:rPr>
          <w:rFonts w:hAnsi="Times New Roman"/>
          <w:sz w:val="20"/>
          <w:lang w:val="pt-BR"/>
        </w:rPr>
        <w:t>ç</w:t>
      </w:r>
      <w:r w:rsidRPr="002D7870">
        <w:rPr>
          <w:rFonts w:hAnsi="Times New Roman"/>
          <w:sz w:val="20"/>
          <w:lang w:val="pt-BR"/>
        </w:rPr>
        <w:t>os seja alcan</w:t>
      </w:r>
      <w:r w:rsidRPr="002D7870">
        <w:rPr>
          <w:rFonts w:hAnsi="Times New Roman"/>
          <w:sz w:val="20"/>
          <w:lang w:val="pt-BR"/>
        </w:rPr>
        <w:t>ç</w:t>
      </w:r>
      <w:r w:rsidRPr="002D7870">
        <w:rPr>
          <w:rFonts w:hAnsi="Times New Roman"/>
          <w:sz w:val="20"/>
          <w:lang w:val="pt-BR"/>
        </w:rPr>
        <w:t>ada com a participa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de um suposto representante da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blica Bolivariana da Venezuela.</w:t>
      </w:r>
    </w:p>
    <w:p w14:paraId="3549EE1B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</w:p>
    <w:p w14:paraId="7040555A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  <w:r w:rsidRPr="002D7870">
        <w:rPr>
          <w:rFonts w:hAnsi="Times New Roman"/>
          <w:sz w:val="20"/>
          <w:lang w:val="pt-BR"/>
        </w:rPr>
        <w:t>4.</w:t>
      </w:r>
      <w:r w:rsidRPr="002D7870">
        <w:rPr>
          <w:rFonts w:hAnsi="Times New Roman"/>
          <w:sz w:val="20"/>
          <w:lang w:val="pt-BR"/>
        </w:rPr>
        <w:tab/>
        <w:t>(...) eleito da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 xml:space="preserve">blica Bolivariana da Venezuela apresentou </w:t>
      </w:r>
      <w:r w:rsidRPr="002D7870">
        <w:rPr>
          <w:rFonts w:hAnsi="Times New Roman"/>
          <w:sz w:val="20"/>
          <w:lang w:val="pt-BR"/>
        </w:rPr>
        <w:t>à</w:t>
      </w:r>
      <w:r w:rsidRPr="002D7870">
        <w:rPr>
          <w:rFonts w:hAnsi="Times New Roman"/>
          <w:sz w:val="20"/>
          <w:lang w:val="pt-BR"/>
        </w:rPr>
        <w:t xml:space="preserve">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dos Estados Americanos sua den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ncia por escrito da Carta da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dos Estados Americanos e, em conformidade com as disposi</w:t>
      </w:r>
      <w:r w:rsidRPr="002D7870">
        <w:rPr>
          <w:rFonts w:hAnsi="Times New Roman"/>
          <w:sz w:val="20"/>
          <w:lang w:val="pt-BR"/>
        </w:rPr>
        <w:t>çõ</w:t>
      </w:r>
      <w:r w:rsidRPr="002D7870">
        <w:rPr>
          <w:rFonts w:hAnsi="Times New Roman"/>
          <w:sz w:val="20"/>
          <w:lang w:val="pt-BR"/>
        </w:rPr>
        <w:t>es do artigo 143 da referida Carta, deixou de ser membro da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o.</w:t>
      </w:r>
    </w:p>
    <w:p w14:paraId="6F174BD6" w14:textId="77777777" w:rsidR="00976EB3" w:rsidRPr="002D7870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</w:p>
    <w:p w14:paraId="3F322254" w14:textId="028BA4CC" w:rsidR="00976EB3" w:rsidRDefault="00976EB3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  <w:r w:rsidRPr="002D7870">
        <w:rPr>
          <w:rFonts w:hAnsi="Times New Roman"/>
          <w:sz w:val="20"/>
          <w:lang w:val="pt-BR"/>
        </w:rPr>
        <w:t>S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Vicente e Granadinas n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apoiou a resolu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CP/RES. 1124 (2217/19) de 9 de abril de 2019, que, em uma farsa processual, empossou o suposto representante.</w:t>
      </w:r>
      <w:r>
        <w:rPr>
          <w:rFonts w:hAnsi="Times New Roman"/>
          <w:sz w:val="20"/>
          <w:lang w:val="pt-BR"/>
        </w:rPr>
        <w:t xml:space="preserve"> </w:t>
      </w:r>
      <w:r w:rsidRPr="002D7870">
        <w:rPr>
          <w:rFonts w:hAnsi="Times New Roman"/>
          <w:sz w:val="20"/>
          <w:lang w:val="pt-BR"/>
        </w:rPr>
        <w:t>S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Vicente e Granadinas, portanto, informa a esta Assembleia Geral que, at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 xml:space="preserve"> aviso em contr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rio, se reserva o pleno direito quanto a ser vinculado a qualquer declara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ou resolu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que emane deste Quinquag</w:t>
      </w:r>
      <w:r w:rsidRPr="002D7870">
        <w:rPr>
          <w:rFonts w:hAnsi="Times New Roman"/>
          <w:sz w:val="20"/>
          <w:lang w:val="pt-BR"/>
        </w:rPr>
        <w:t>é</w:t>
      </w:r>
      <w:r w:rsidRPr="002D7870">
        <w:rPr>
          <w:rFonts w:hAnsi="Times New Roman"/>
          <w:sz w:val="20"/>
          <w:lang w:val="pt-BR"/>
        </w:rPr>
        <w:t>simo Primeiro Per</w:t>
      </w:r>
      <w:r w:rsidRPr="002D7870">
        <w:rPr>
          <w:rFonts w:hAnsi="Times New Roman"/>
          <w:sz w:val="20"/>
          <w:lang w:val="pt-BR"/>
        </w:rPr>
        <w:t>í</w:t>
      </w:r>
      <w:r w:rsidRPr="002D7870">
        <w:rPr>
          <w:rFonts w:hAnsi="Times New Roman"/>
          <w:sz w:val="20"/>
          <w:lang w:val="pt-BR"/>
        </w:rPr>
        <w:t>odo Ordin</w:t>
      </w:r>
      <w:r w:rsidRPr="002D7870">
        <w:rPr>
          <w:rFonts w:hAnsi="Times New Roman"/>
          <w:sz w:val="20"/>
          <w:lang w:val="pt-BR"/>
        </w:rPr>
        <w:t>á</w:t>
      </w:r>
      <w:r w:rsidRPr="002D7870">
        <w:rPr>
          <w:rFonts w:hAnsi="Times New Roman"/>
          <w:sz w:val="20"/>
          <w:lang w:val="pt-BR"/>
        </w:rPr>
        <w:t>rio de Sess</w:t>
      </w:r>
      <w:r w:rsidRPr="002D7870">
        <w:rPr>
          <w:rFonts w:hAnsi="Times New Roman"/>
          <w:sz w:val="20"/>
          <w:lang w:val="pt-BR"/>
        </w:rPr>
        <w:t>õ</w:t>
      </w:r>
      <w:r w:rsidRPr="002D7870">
        <w:rPr>
          <w:rFonts w:hAnsi="Times New Roman"/>
          <w:sz w:val="20"/>
          <w:lang w:val="pt-BR"/>
        </w:rPr>
        <w:t>es da Assembleia Geral ou a futuras declara</w:t>
      </w:r>
      <w:r w:rsidRPr="002D7870">
        <w:rPr>
          <w:rFonts w:hAnsi="Times New Roman"/>
          <w:sz w:val="20"/>
          <w:lang w:val="pt-BR"/>
        </w:rPr>
        <w:t>çõ</w:t>
      </w:r>
      <w:r w:rsidRPr="002D7870">
        <w:rPr>
          <w:rFonts w:hAnsi="Times New Roman"/>
          <w:sz w:val="20"/>
          <w:lang w:val="pt-BR"/>
        </w:rPr>
        <w:t>es ou resolu</w:t>
      </w:r>
      <w:r w:rsidRPr="002D7870">
        <w:rPr>
          <w:rFonts w:hAnsi="Times New Roman"/>
          <w:sz w:val="20"/>
          <w:lang w:val="pt-BR"/>
        </w:rPr>
        <w:t>çõ</w:t>
      </w:r>
      <w:r w:rsidRPr="002D7870">
        <w:rPr>
          <w:rFonts w:hAnsi="Times New Roman"/>
          <w:sz w:val="20"/>
          <w:lang w:val="pt-BR"/>
        </w:rPr>
        <w:t xml:space="preserve">es de qualquer Conselho ou </w:t>
      </w:r>
      <w:r w:rsidRPr="002D7870">
        <w:rPr>
          <w:rFonts w:hAnsi="Times New Roman"/>
          <w:sz w:val="20"/>
          <w:lang w:val="pt-BR"/>
        </w:rPr>
        <w:t>ó</w:t>
      </w:r>
      <w:r w:rsidRPr="002D7870">
        <w:rPr>
          <w:rFonts w:hAnsi="Times New Roman"/>
          <w:sz w:val="20"/>
          <w:lang w:val="pt-BR"/>
        </w:rPr>
        <w:t>rg</w:t>
      </w:r>
      <w:r w:rsidRPr="002D7870">
        <w:rPr>
          <w:rFonts w:hAnsi="Times New Roman"/>
          <w:sz w:val="20"/>
          <w:lang w:val="pt-BR"/>
        </w:rPr>
        <w:t>ã</w:t>
      </w:r>
      <w:r w:rsidRPr="002D7870">
        <w:rPr>
          <w:rFonts w:hAnsi="Times New Roman"/>
          <w:sz w:val="20"/>
          <w:lang w:val="pt-BR"/>
        </w:rPr>
        <w:t>o da Organiza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o, quando incluam a participa</w:t>
      </w:r>
      <w:r w:rsidRPr="002D7870">
        <w:rPr>
          <w:rFonts w:hAnsi="Times New Roman"/>
          <w:sz w:val="20"/>
          <w:lang w:val="pt-BR"/>
        </w:rPr>
        <w:t>çã</w:t>
      </w:r>
      <w:r w:rsidRPr="002D7870">
        <w:rPr>
          <w:rFonts w:hAnsi="Times New Roman"/>
          <w:sz w:val="20"/>
          <w:lang w:val="pt-BR"/>
        </w:rPr>
        <w:t>o de qualquer pessoa ou entidade que pretensamente fale pela Rep</w:t>
      </w:r>
      <w:r w:rsidRPr="002D7870">
        <w:rPr>
          <w:rFonts w:hAnsi="Times New Roman"/>
          <w:sz w:val="20"/>
          <w:lang w:val="pt-BR"/>
        </w:rPr>
        <w:t>ú</w:t>
      </w:r>
      <w:r w:rsidRPr="002D7870">
        <w:rPr>
          <w:rFonts w:hAnsi="Times New Roman"/>
          <w:sz w:val="20"/>
          <w:lang w:val="pt-BR"/>
        </w:rPr>
        <w:t>blica Bolivariana da Venezuela, ou aja em seu nome, e cujo voto permita obter maioria.</w:t>
      </w:r>
    </w:p>
    <w:p w14:paraId="423DE37A" w14:textId="5B4C9018" w:rsidR="00344FBD" w:rsidRDefault="00344FBD" w:rsidP="00976EB3">
      <w:pPr>
        <w:pStyle w:val="FootnoteText"/>
        <w:tabs>
          <w:tab w:val="clear" w:pos="360"/>
        </w:tabs>
        <w:ind w:left="0" w:firstLine="720"/>
        <w:rPr>
          <w:rFonts w:hAnsi="Times New Roman"/>
          <w:sz w:val="20"/>
          <w:lang w:val="pt-BR"/>
        </w:rPr>
      </w:pPr>
    </w:p>
    <w:p w14:paraId="2340D238" w14:textId="1BD1F256" w:rsidR="00344FBD" w:rsidRPr="00563D52" w:rsidRDefault="00344FBD" w:rsidP="00976EB3">
      <w:pPr>
        <w:pStyle w:val="FootnoteText"/>
        <w:tabs>
          <w:tab w:val="clear" w:pos="360"/>
        </w:tabs>
        <w:ind w:left="0" w:firstLine="720"/>
        <w:rPr>
          <w:lang w:val="pt-B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9B3AC5" wp14:editId="5711292B">
            <wp:simplePos x="0" y="0"/>
            <wp:positionH relativeFrom="column">
              <wp:posOffset>5074285</wp:posOffset>
            </wp:positionH>
            <wp:positionV relativeFrom="paragraph">
              <wp:posOffset>4413250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04A95FF" wp14:editId="4FC98D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8278C7" w14:textId="5D823687" w:rsidR="00344FBD" w:rsidRPr="00344FBD" w:rsidRDefault="00344F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7B5FA0">
                              <w:rPr>
                                <w:noProof/>
                                <w:sz w:val="18"/>
                              </w:rPr>
                              <w:t>AG08449P01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9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C8278C7" w14:textId="5D823687" w:rsidR="00344FBD" w:rsidRPr="00344FBD" w:rsidRDefault="00344F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7B5FA0">
                        <w:rPr>
                          <w:noProof/>
                          <w:sz w:val="18"/>
                        </w:rPr>
                        <w:t>AG08449P01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44FBD" w:rsidRPr="00563D52" w:rsidSect="002C0262">
      <w:endnotePr>
        <w:numFmt w:val="decimal"/>
      </w:endnotePr>
      <w:pgSz w:w="12240" w:h="15840" w:code="1"/>
      <w:pgMar w:top="2160" w:right="1570" w:bottom="1296" w:left="1699" w:header="1296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CFD" w14:textId="77777777" w:rsidR="00D26931" w:rsidRDefault="00D26931">
      <w:r>
        <w:separator/>
      </w:r>
    </w:p>
  </w:endnote>
  <w:endnote w:type="continuationSeparator" w:id="0">
    <w:p w14:paraId="176F259A" w14:textId="77777777" w:rsidR="00D26931" w:rsidRDefault="00D2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458" w14:textId="77777777" w:rsidR="00897B8C" w:rsidRDefault="00897B8C" w:rsidP="008A5B9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931E" w14:textId="77777777" w:rsidR="00897B8C" w:rsidRDefault="00897B8C" w:rsidP="008A5B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7325" w14:textId="77777777" w:rsidR="00D26931" w:rsidRDefault="00D26931">
      <w:r>
        <w:separator/>
      </w:r>
    </w:p>
  </w:footnote>
  <w:footnote w:type="continuationSeparator" w:id="0">
    <w:p w14:paraId="70BB76B8" w14:textId="77777777" w:rsidR="00D26931" w:rsidRDefault="00D26931">
      <w:r>
        <w:continuationSeparator/>
      </w:r>
    </w:p>
  </w:footnote>
  <w:footnote w:id="1">
    <w:p w14:paraId="1989CA13" w14:textId="77777777" w:rsidR="00CB5625" w:rsidRPr="00C4663B" w:rsidRDefault="00CB5625" w:rsidP="00CB5625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 w:rsidRPr="00C4663B">
        <w:rPr>
          <w:rFonts w:ascii="Times New Roman" w:hAnsi="Times New Roman"/>
          <w:sz w:val="20"/>
          <w:lang w:val="es-US"/>
        </w:rPr>
        <w:footnoteRef/>
      </w:r>
      <w:r w:rsidRPr="00C4663B">
        <w:rPr>
          <w:rFonts w:ascii="Times New Roman" w:hAnsi="Times New Roman"/>
          <w:sz w:val="20"/>
          <w:lang w:val="pt-BR"/>
        </w:rPr>
        <w:t>.</w:t>
      </w:r>
      <w:r w:rsidRPr="00C4663B">
        <w:rPr>
          <w:rFonts w:ascii="Times New Roman" w:hAnsi="Times New Roman"/>
          <w:sz w:val="20"/>
          <w:lang w:val="pt-BR"/>
        </w:rPr>
        <w:tab/>
        <w:t>O México identifica com preocupação, uma vez mais, incoerências e irregularidades no Relatório do Secretário-Geral sobre a apresentação de credenciais das delegações participantes do (...)</w:t>
      </w:r>
    </w:p>
  </w:footnote>
  <w:footnote w:id="2">
    <w:p w14:paraId="561A0BF9" w14:textId="77777777" w:rsidR="00CB5625" w:rsidRPr="00C4663B" w:rsidRDefault="00CB5625" w:rsidP="00CB5625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 w:rsidRPr="006154A3">
        <w:rPr>
          <w:rFonts w:ascii="Times New Roman" w:hAnsi="Times New Roman"/>
          <w:sz w:val="20"/>
          <w:lang w:val="pt-BR"/>
        </w:rPr>
        <w:footnoteRef/>
      </w:r>
      <w:r w:rsidRPr="00C4663B">
        <w:rPr>
          <w:rFonts w:ascii="Times New Roman" w:hAnsi="Times New Roman"/>
          <w:sz w:val="20"/>
          <w:lang w:val="pt-BR"/>
        </w:rPr>
        <w:t>.</w:t>
      </w:r>
      <w:r w:rsidRPr="00C4663B">
        <w:rPr>
          <w:rFonts w:ascii="Times New Roman" w:hAnsi="Times New Roman"/>
          <w:sz w:val="20"/>
          <w:lang w:val="pt-BR"/>
        </w:rPr>
        <w:tab/>
        <w:t>A Nicarágua endossa as declarações das delegações de São Vicente e Granadinas, dos Estados Unidos Mexicanos e do Estado Plurinacional da Bolívia em repúdio ao credenciamento irregular de pessoas (...)</w:t>
      </w:r>
    </w:p>
  </w:footnote>
  <w:footnote w:id="3">
    <w:p w14:paraId="404A3DD4" w14:textId="77777777" w:rsidR="00CB5625" w:rsidRPr="00C4663B" w:rsidRDefault="00CB5625" w:rsidP="00CB5625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 w:rsidRPr="006154A3">
        <w:rPr>
          <w:rFonts w:ascii="Times New Roman" w:hAnsi="Times New Roman"/>
          <w:sz w:val="20"/>
          <w:lang w:val="pt-BR"/>
        </w:rPr>
        <w:footnoteRef/>
      </w:r>
      <w:r w:rsidRPr="00C4663B">
        <w:rPr>
          <w:rFonts w:ascii="Times New Roman" w:hAnsi="Times New Roman"/>
          <w:sz w:val="20"/>
          <w:lang w:val="pt-BR"/>
        </w:rPr>
        <w:t>.</w:t>
      </w:r>
      <w:r w:rsidRPr="00C4663B">
        <w:rPr>
          <w:rFonts w:ascii="Times New Roman" w:hAnsi="Times New Roman"/>
          <w:sz w:val="20"/>
          <w:lang w:val="pt-BR"/>
        </w:rPr>
        <w:tab/>
        <w:t>Antígua e Barbuda considera que a República Bolivariana da Venezuela não é um Estado membro da Organização dos Estados Americanos pois, em 27 de abril de 2017, o Governo da República (...)</w:t>
      </w:r>
    </w:p>
  </w:footnote>
  <w:footnote w:id="4">
    <w:p w14:paraId="7B32B6D8" w14:textId="77777777" w:rsidR="00CB5625" w:rsidRPr="006154A3" w:rsidRDefault="00CB5625" w:rsidP="00CB5625">
      <w:pPr>
        <w:pStyle w:val="FootnoteText"/>
        <w:tabs>
          <w:tab w:val="clear" w:pos="360"/>
        </w:tabs>
        <w:ind w:left="720"/>
        <w:rPr>
          <w:rFonts w:ascii="Times New Roman" w:hAnsi="Times New Roman"/>
          <w:sz w:val="20"/>
          <w:lang w:val="pt-BR"/>
        </w:rPr>
      </w:pPr>
      <w:r w:rsidRPr="006154A3">
        <w:rPr>
          <w:rFonts w:ascii="Times New Roman" w:hAnsi="Times New Roman"/>
          <w:sz w:val="20"/>
          <w:lang w:val="pt-BR"/>
        </w:rPr>
        <w:footnoteRef/>
      </w:r>
      <w:r w:rsidRPr="00C4663B">
        <w:rPr>
          <w:rFonts w:ascii="Times New Roman" w:hAnsi="Times New Roman"/>
          <w:sz w:val="20"/>
          <w:lang w:val="pt-BR"/>
        </w:rPr>
        <w:t>.</w:t>
      </w:r>
      <w:r w:rsidRPr="00C4663B">
        <w:rPr>
          <w:rFonts w:ascii="Times New Roman" w:hAnsi="Times New Roman"/>
          <w:sz w:val="20"/>
          <w:lang w:val="pt-BR"/>
        </w:rPr>
        <w:tab/>
      </w:r>
      <w:r w:rsidRPr="006154A3">
        <w:rPr>
          <w:rFonts w:ascii="Times New Roman" w:hAnsi="Times New Roman"/>
          <w:sz w:val="20"/>
          <w:lang w:val="pt-BR"/>
        </w:rPr>
        <w:t>São Vicente faz registrar seu não reconhecimento e não aceitação das credenciais da suposta Delegação da Assembleia Nacional da República Bolivariana da Venezuela. Em 2017, o governo devidamente</w:t>
      </w:r>
      <w:r>
        <w:rPr>
          <w:rFonts w:ascii="Times New Roman" w:hAnsi="Times New Roman"/>
          <w:sz w:val="20"/>
          <w:lang w:val="pt-BR"/>
        </w:rPr>
        <w:t xml:space="preserve"> (...)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F18E" w14:textId="77777777" w:rsidR="00897B8C" w:rsidRPr="00C92999" w:rsidRDefault="00897B8C" w:rsidP="008A5B98">
    <w:pPr>
      <w:pStyle w:val="Header"/>
      <w:jc w:val="center"/>
      <w:rPr>
        <w:szCs w:val="22"/>
      </w:rPr>
    </w:pPr>
    <w:r w:rsidRPr="00C92999">
      <w:rPr>
        <w:szCs w:val="22"/>
      </w:rPr>
      <w:t xml:space="preserve">- </w:t>
    </w:r>
    <w:r w:rsidRPr="00C92999">
      <w:rPr>
        <w:rStyle w:val="PageNumber"/>
        <w:szCs w:val="22"/>
      </w:rPr>
      <w:fldChar w:fldCharType="begin"/>
    </w:r>
    <w:r w:rsidRPr="00C92999">
      <w:rPr>
        <w:rStyle w:val="PageNumber"/>
        <w:szCs w:val="22"/>
      </w:rPr>
      <w:instrText xml:space="preserve"> PAGE </w:instrText>
    </w:r>
    <w:r w:rsidRPr="00C92999">
      <w:rPr>
        <w:rStyle w:val="PageNumber"/>
        <w:szCs w:val="22"/>
      </w:rPr>
      <w:fldChar w:fldCharType="separate"/>
    </w:r>
    <w:r w:rsidR="00B1746C">
      <w:rPr>
        <w:rStyle w:val="PageNumber"/>
        <w:noProof/>
        <w:szCs w:val="22"/>
      </w:rPr>
      <w:t>4</w:t>
    </w:r>
    <w:r w:rsidRPr="00C92999">
      <w:rPr>
        <w:rStyle w:val="PageNumber"/>
        <w:szCs w:val="22"/>
      </w:rPr>
      <w:fldChar w:fldCharType="end"/>
    </w:r>
    <w:r w:rsidRPr="00C92999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49AA" w14:textId="77777777" w:rsidR="00F144E8" w:rsidRDefault="00F144E8">
    <w:pPr>
      <w:pStyle w:val="Header"/>
      <w:jc w:val="center"/>
    </w:pPr>
  </w:p>
  <w:p w14:paraId="3C36E6E9" w14:textId="77777777" w:rsidR="00C75DF5" w:rsidRDefault="00C75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9F9"/>
    <w:multiLevelType w:val="hybridMultilevel"/>
    <w:tmpl w:val="CD523FC2"/>
    <w:lvl w:ilvl="0" w:tplc="C9A42CA2">
      <w:start w:val="11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541FB5"/>
    <w:multiLevelType w:val="hybridMultilevel"/>
    <w:tmpl w:val="86643B34"/>
    <w:lvl w:ilvl="0" w:tplc="E4202EC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5293F"/>
    <w:multiLevelType w:val="multilevel"/>
    <w:tmpl w:val="617093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037640E"/>
    <w:multiLevelType w:val="hybridMultilevel"/>
    <w:tmpl w:val="FF5CFAD0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 w:tplc="A7B43948">
      <w:start w:val="1"/>
      <w:numFmt w:val="lowerLetter"/>
      <w:lvlText w:val="%3)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  <w:i w:val="0"/>
        <w:color w:val="auto"/>
      </w:rPr>
    </w:lvl>
    <w:lvl w:ilvl="3" w:tplc="CA860C66">
      <w:start w:val="1"/>
      <w:numFmt w:val="upperLetter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1247B74"/>
    <w:multiLevelType w:val="multilevel"/>
    <w:tmpl w:val="617093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9A07B31"/>
    <w:multiLevelType w:val="hybridMultilevel"/>
    <w:tmpl w:val="D2AA6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E825E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3B7128B7"/>
    <w:multiLevelType w:val="hybridMultilevel"/>
    <w:tmpl w:val="7242D742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A7B43948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CB956AB"/>
    <w:multiLevelType w:val="hybridMultilevel"/>
    <w:tmpl w:val="D0CEEAC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  <w:color w:val="auto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03FACBE0">
      <w:start w:val="1"/>
      <w:numFmt w:val="decimal"/>
      <w:lvlText w:val="%3."/>
      <w:lvlJc w:val="left"/>
      <w:pPr>
        <w:tabs>
          <w:tab w:val="num" w:pos="3420"/>
        </w:tabs>
        <w:ind w:left="3420" w:hanging="1440"/>
      </w:pPr>
      <w:rPr>
        <w:rFonts w:ascii="Times New Roman" w:hAnsi="Times New Roman" w:cs="Times New Roman" w:hint="default"/>
        <w:color w:val="000000"/>
      </w:rPr>
    </w:lvl>
    <w:lvl w:ilvl="3" w:tplc="BB089504">
      <w:start w:val="66"/>
      <w:numFmt w:val="decimal"/>
      <w:lvlText w:val="%4."/>
      <w:lvlJc w:val="left"/>
      <w:pPr>
        <w:tabs>
          <w:tab w:val="num" w:pos="1440"/>
        </w:tabs>
        <w:ind w:left="1440" w:hanging="720"/>
      </w:pPr>
      <w:rPr>
        <w:i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52F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3DC163FD"/>
    <w:multiLevelType w:val="hybridMultilevel"/>
    <w:tmpl w:val="68781CC0"/>
    <w:lvl w:ilvl="0" w:tplc="6BA86B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C1CA3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2111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5EBB00A9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E3849"/>
    <w:multiLevelType w:val="multilevel"/>
    <w:tmpl w:val="BD48F432"/>
    <w:lvl w:ilvl="0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622159A4"/>
    <w:multiLevelType w:val="hybridMultilevel"/>
    <w:tmpl w:val="BD48F432"/>
    <w:lvl w:ilvl="0" w:tplc="A22A968E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67B84B3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689C71A0"/>
    <w:multiLevelType w:val="hybridMultilevel"/>
    <w:tmpl w:val="C8586BDC"/>
    <w:lvl w:ilvl="0" w:tplc="1038A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584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6F1C51B9"/>
    <w:multiLevelType w:val="hybridMultilevel"/>
    <w:tmpl w:val="BDC6D53E"/>
    <w:lvl w:ilvl="0" w:tplc="DB2488B0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D2853"/>
    <w:multiLevelType w:val="hybridMultilevel"/>
    <w:tmpl w:val="A15C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0C3A"/>
    <w:multiLevelType w:val="hybridMultilevel"/>
    <w:tmpl w:val="8AE60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47BE9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7F912BA5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7"/>
  </w:num>
  <w:num w:numId="5">
    <w:abstractNumId w:val="5"/>
  </w:num>
  <w:num w:numId="6">
    <w:abstractNumId w:val="20"/>
  </w:num>
  <w:num w:numId="7">
    <w:abstractNumId w:val="10"/>
  </w:num>
  <w:num w:numId="8">
    <w:abstractNumId w:val="24"/>
  </w:num>
  <w:num w:numId="9">
    <w:abstractNumId w:val="7"/>
  </w:num>
  <w:num w:numId="10">
    <w:abstractNumId w:val="25"/>
  </w:num>
  <w:num w:numId="11">
    <w:abstractNumId w:val="19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4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81"/>
    <w:rsid w:val="00000D2B"/>
    <w:rsid w:val="000021BF"/>
    <w:rsid w:val="00005403"/>
    <w:rsid w:val="000054D3"/>
    <w:rsid w:val="00006F59"/>
    <w:rsid w:val="000107AC"/>
    <w:rsid w:val="000111FF"/>
    <w:rsid w:val="00012B40"/>
    <w:rsid w:val="00012CC8"/>
    <w:rsid w:val="00012EBE"/>
    <w:rsid w:val="000139C5"/>
    <w:rsid w:val="000152AD"/>
    <w:rsid w:val="00017F9B"/>
    <w:rsid w:val="000215F4"/>
    <w:rsid w:val="00022BCB"/>
    <w:rsid w:val="000236C8"/>
    <w:rsid w:val="0002437B"/>
    <w:rsid w:val="00030A03"/>
    <w:rsid w:val="00031345"/>
    <w:rsid w:val="00031935"/>
    <w:rsid w:val="00032DA7"/>
    <w:rsid w:val="000351E6"/>
    <w:rsid w:val="00036BD6"/>
    <w:rsid w:val="0003700F"/>
    <w:rsid w:val="000370D6"/>
    <w:rsid w:val="00040414"/>
    <w:rsid w:val="000455A9"/>
    <w:rsid w:val="00056CC7"/>
    <w:rsid w:val="00057021"/>
    <w:rsid w:val="00060022"/>
    <w:rsid w:val="00061CB0"/>
    <w:rsid w:val="00061CD7"/>
    <w:rsid w:val="00062511"/>
    <w:rsid w:val="0006609F"/>
    <w:rsid w:val="00067679"/>
    <w:rsid w:val="000677BB"/>
    <w:rsid w:val="00071CC8"/>
    <w:rsid w:val="00073B54"/>
    <w:rsid w:val="00075259"/>
    <w:rsid w:val="00075660"/>
    <w:rsid w:val="00080330"/>
    <w:rsid w:val="00082959"/>
    <w:rsid w:val="00085C56"/>
    <w:rsid w:val="00086A02"/>
    <w:rsid w:val="00086C48"/>
    <w:rsid w:val="00091D45"/>
    <w:rsid w:val="000930D9"/>
    <w:rsid w:val="000979A5"/>
    <w:rsid w:val="000A3DE8"/>
    <w:rsid w:val="000B02B9"/>
    <w:rsid w:val="000B1AD7"/>
    <w:rsid w:val="000B71F5"/>
    <w:rsid w:val="000C4746"/>
    <w:rsid w:val="000C5937"/>
    <w:rsid w:val="000C5C8D"/>
    <w:rsid w:val="000C63A1"/>
    <w:rsid w:val="000C750F"/>
    <w:rsid w:val="000D7115"/>
    <w:rsid w:val="000D7D88"/>
    <w:rsid w:val="000E025E"/>
    <w:rsid w:val="000E2824"/>
    <w:rsid w:val="000E3305"/>
    <w:rsid w:val="000E648F"/>
    <w:rsid w:val="000F143C"/>
    <w:rsid w:val="000F3B5D"/>
    <w:rsid w:val="000F3EC1"/>
    <w:rsid w:val="000F43AC"/>
    <w:rsid w:val="000F757A"/>
    <w:rsid w:val="00101F79"/>
    <w:rsid w:val="00103491"/>
    <w:rsid w:val="00107D23"/>
    <w:rsid w:val="00112C28"/>
    <w:rsid w:val="00115935"/>
    <w:rsid w:val="0011655F"/>
    <w:rsid w:val="0012629F"/>
    <w:rsid w:val="001269E8"/>
    <w:rsid w:val="00133F15"/>
    <w:rsid w:val="00140156"/>
    <w:rsid w:val="001412CF"/>
    <w:rsid w:val="00143EBB"/>
    <w:rsid w:val="0014425C"/>
    <w:rsid w:val="00145DAD"/>
    <w:rsid w:val="001465AF"/>
    <w:rsid w:val="00146E08"/>
    <w:rsid w:val="0015256E"/>
    <w:rsid w:val="0015268B"/>
    <w:rsid w:val="00156FCA"/>
    <w:rsid w:val="00161694"/>
    <w:rsid w:val="00164407"/>
    <w:rsid w:val="0016572A"/>
    <w:rsid w:val="00165A1B"/>
    <w:rsid w:val="00165EF4"/>
    <w:rsid w:val="00167022"/>
    <w:rsid w:val="001670A5"/>
    <w:rsid w:val="00171C4A"/>
    <w:rsid w:val="00172B77"/>
    <w:rsid w:val="00174099"/>
    <w:rsid w:val="00174280"/>
    <w:rsid w:val="00176183"/>
    <w:rsid w:val="00177A64"/>
    <w:rsid w:val="00183386"/>
    <w:rsid w:val="00183F4A"/>
    <w:rsid w:val="001A06B1"/>
    <w:rsid w:val="001A3273"/>
    <w:rsid w:val="001A4189"/>
    <w:rsid w:val="001A4520"/>
    <w:rsid w:val="001A70DE"/>
    <w:rsid w:val="001B628F"/>
    <w:rsid w:val="001B79BC"/>
    <w:rsid w:val="001B79C1"/>
    <w:rsid w:val="001B7AC6"/>
    <w:rsid w:val="001C7866"/>
    <w:rsid w:val="001D0D30"/>
    <w:rsid w:val="001D0FEB"/>
    <w:rsid w:val="001D149D"/>
    <w:rsid w:val="001D3AD8"/>
    <w:rsid w:val="001D4072"/>
    <w:rsid w:val="001D6FFC"/>
    <w:rsid w:val="001D72C0"/>
    <w:rsid w:val="001E133C"/>
    <w:rsid w:val="001E28F9"/>
    <w:rsid w:val="001E4400"/>
    <w:rsid w:val="001E4ACD"/>
    <w:rsid w:val="001E6255"/>
    <w:rsid w:val="001E6377"/>
    <w:rsid w:val="001E77A2"/>
    <w:rsid w:val="001F0A62"/>
    <w:rsid w:val="001F60BC"/>
    <w:rsid w:val="002020F2"/>
    <w:rsid w:val="00203086"/>
    <w:rsid w:val="00204110"/>
    <w:rsid w:val="00204D4F"/>
    <w:rsid w:val="00211B0D"/>
    <w:rsid w:val="00215705"/>
    <w:rsid w:val="00221584"/>
    <w:rsid w:val="00223481"/>
    <w:rsid w:val="00226434"/>
    <w:rsid w:val="002271F8"/>
    <w:rsid w:val="0022782D"/>
    <w:rsid w:val="00232A50"/>
    <w:rsid w:val="002332C2"/>
    <w:rsid w:val="00234238"/>
    <w:rsid w:val="00234FB3"/>
    <w:rsid w:val="002375C1"/>
    <w:rsid w:val="00240041"/>
    <w:rsid w:val="002419C2"/>
    <w:rsid w:val="00243AE2"/>
    <w:rsid w:val="00243BD5"/>
    <w:rsid w:val="00247D51"/>
    <w:rsid w:val="00250B20"/>
    <w:rsid w:val="0025195D"/>
    <w:rsid w:val="00252450"/>
    <w:rsid w:val="002570D1"/>
    <w:rsid w:val="00257BA4"/>
    <w:rsid w:val="00263254"/>
    <w:rsid w:val="00264954"/>
    <w:rsid w:val="00267A22"/>
    <w:rsid w:val="00267D52"/>
    <w:rsid w:val="0027209F"/>
    <w:rsid w:val="00272AAF"/>
    <w:rsid w:val="00276FE9"/>
    <w:rsid w:val="00277DD2"/>
    <w:rsid w:val="00277EC6"/>
    <w:rsid w:val="00280247"/>
    <w:rsid w:val="002802AB"/>
    <w:rsid w:val="00282CCC"/>
    <w:rsid w:val="00284EB2"/>
    <w:rsid w:val="00285A9F"/>
    <w:rsid w:val="002876C6"/>
    <w:rsid w:val="0029007E"/>
    <w:rsid w:val="002910CA"/>
    <w:rsid w:val="00292B6D"/>
    <w:rsid w:val="00294CBD"/>
    <w:rsid w:val="002A29B5"/>
    <w:rsid w:val="002A3082"/>
    <w:rsid w:val="002A7AB6"/>
    <w:rsid w:val="002A7FB8"/>
    <w:rsid w:val="002B1684"/>
    <w:rsid w:val="002B2B01"/>
    <w:rsid w:val="002B3106"/>
    <w:rsid w:val="002B336E"/>
    <w:rsid w:val="002B769A"/>
    <w:rsid w:val="002C0262"/>
    <w:rsid w:val="002C18BD"/>
    <w:rsid w:val="002C1F06"/>
    <w:rsid w:val="002C38A5"/>
    <w:rsid w:val="002C4ED0"/>
    <w:rsid w:val="002D08F8"/>
    <w:rsid w:val="002D1564"/>
    <w:rsid w:val="002D15FF"/>
    <w:rsid w:val="002D208D"/>
    <w:rsid w:val="002D44EE"/>
    <w:rsid w:val="002D4574"/>
    <w:rsid w:val="002E3E4C"/>
    <w:rsid w:val="002E5B27"/>
    <w:rsid w:val="002F0D43"/>
    <w:rsid w:val="002F3434"/>
    <w:rsid w:val="002F76D2"/>
    <w:rsid w:val="002F7ECC"/>
    <w:rsid w:val="0030049F"/>
    <w:rsid w:val="00302896"/>
    <w:rsid w:val="00303FBF"/>
    <w:rsid w:val="003067A2"/>
    <w:rsid w:val="0030753E"/>
    <w:rsid w:val="00310E56"/>
    <w:rsid w:val="0031121F"/>
    <w:rsid w:val="003133F6"/>
    <w:rsid w:val="00313AE8"/>
    <w:rsid w:val="00313E36"/>
    <w:rsid w:val="003165D3"/>
    <w:rsid w:val="00316696"/>
    <w:rsid w:val="0031713F"/>
    <w:rsid w:val="0031774B"/>
    <w:rsid w:val="0032116B"/>
    <w:rsid w:val="00321F5A"/>
    <w:rsid w:val="00323831"/>
    <w:rsid w:val="00323B79"/>
    <w:rsid w:val="003242E9"/>
    <w:rsid w:val="003263EA"/>
    <w:rsid w:val="00327802"/>
    <w:rsid w:val="003407F1"/>
    <w:rsid w:val="00340D7B"/>
    <w:rsid w:val="00341A25"/>
    <w:rsid w:val="00344FBD"/>
    <w:rsid w:val="00345BCB"/>
    <w:rsid w:val="00351CC1"/>
    <w:rsid w:val="0035426A"/>
    <w:rsid w:val="00354480"/>
    <w:rsid w:val="0035482F"/>
    <w:rsid w:val="0035541E"/>
    <w:rsid w:val="003556E0"/>
    <w:rsid w:val="003575DF"/>
    <w:rsid w:val="003621D1"/>
    <w:rsid w:val="00362560"/>
    <w:rsid w:val="00364271"/>
    <w:rsid w:val="003665F3"/>
    <w:rsid w:val="003709C0"/>
    <w:rsid w:val="00373F2E"/>
    <w:rsid w:val="00374ECA"/>
    <w:rsid w:val="003759B4"/>
    <w:rsid w:val="00382077"/>
    <w:rsid w:val="00382501"/>
    <w:rsid w:val="00383EE2"/>
    <w:rsid w:val="00385188"/>
    <w:rsid w:val="00385747"/>
    <w:rsid w:val="003862B0"/>
    <w:rsid w:val="00387372"/>
    <w:rsid w:val="00391A7F"/>
    <w:rsid w:val="00391A8F"/>
    <w:rsid w:val="0039519A"/>
    <w:rsid w:val="003A0970"/>
    <w:rsid w:val="003A0A63"/>
    <w:rsid w:val="003A32F5"/>
    <w:rsid w:val="003A49DA"/>
    <w:rsid w:val="003A4FC3"/>
    <w:rsid w:val="003A75D8"/>
    <w:rsid w:val="003B1287"/>
    <w:rsid w:val="003B1ECD"/>
    <w:rsid w:val="003B475D"/>
    <w:rsid w:val="003B509D"/>
    <w:rsid w:val="003C0B10"/>
    <w:rsid w:val="003C48E9"/>
    <w:rsid w:val="003C5781"/>
    <w:rsid w:val="003C79FF"/>
    <w:rsid w:val="003D05BF"/>
    <w:rsid w:val="003D5C06"/>
    <w:rsid w:val="003D696B"/>
    <w:rsid w:val="003D7916"/>
    <w:rsid w:val="003E1876"/>
    <w:rsid w:val="003E3806"/>
    <w:rsid w:val="003E6665"/>
    <w:rsid w:val="003E6800"/>
    <w:rsid w:val="003E74F9"/>
    <w:rsid w:val="003F38A0"/>
    <w:rsid w:val="004016A3"/>
    <w:rsid w:val="00403F6B"/>
    <w:rsid w:val="00404573"/>
    <w:rsid w:val="00404E75"/>
    <w:rsid w:val="00405BF3"/>
    <w:rsid w:val="0040637B"/>
    <w:rsid w:val="0040746D"/>
    <w:rsid w:val="00407E17"/>
    <w:rsid w:val="00411D43"/>
    <w:rsid w:val="00414877"/>
    <w:rsid w:val="004215D0"/>
    <w:rsid w:val="004217A8"/>
    <w:rsid w:val="00423ED6"/>
    <w:rsid w:val="00426385"/>
    <w:rsid w:val="00427D6A"/>
    <w:rsid w:val="00430EF2"/>
    <w:rsid w:val="00433B51"/>
    <w:rsid w:val="004369B6"/>
    <w:rsid w:val="00436E2A"/>
    <w:rsid w:val="00440036"/>
    <w:rsid w:val="00440691"/>
    <w:rsid w:val="004427FB"/>
    <w:rsid w:val="00444D1E"/>
    <w:rsid w:val="00444DF9"/>
    <w:rsid w:val="0044738C"/>
    <w:rsid w:val="00451756"/>
    <w:rsid w:val="004519B2"/>
    <w:rsid w:val="0045312B"/>
    <w:rsid w:val="00453ACC"/>
    <w:rsid w:val="00454A0F"/>
    <w:rsid w:val="00457CE9"/>
    <w:rsid w:val="004603C0"/>
    <w:rsid w:val="00461500"/>
    <w:rsid w:val="00461C52"/>
    <w:rsid w:val="00462162"/>
    <w:rsid w:val="004629BD"/>
    <w:rsid w:val="0046585F"/>
    <w:rsid w:val="004667CA"/>
    <w:rsid w:val="00476DB8"/>
    <w:rsid w:val="004770C5"/>
    <w:rsid w:val="00480715"/>
    <w:rsid w:val="004836BC"/>
    <w:rsid w:val="00483FC2"/>
    <w:rsid w:val="00487EAF"/>
    <w:rsid w:val="00490A9B"/>
    <w:rsid w:val="00491C50"/>
    <w:rsid w:val="00493930"/>
    <w:rsid w:val="00496B71"/>
    <w:rsid w:val="00496C63"/>
    <w:rsid w:val="004A022C"/>
    <w:rsid w:val="004A5147"/>
    <w:rsid w:val="004B0013"/>
    <w:rsid w:val="004B0764"/>
    <w:rsid w:val="004B0D8B"/>
    <w:rsid w:val="004B20C6"/>
    <w:rsid w:val="004B2613"/>
    <w:rsid w:val="004C2FCC"/>
    <w:rsid w:val="004C3095"/>
    <w:rsid w:val="004C4DE0"/>
    <w:rsid w:val="004D2C88"/>
    <w:rsid w:val="004D2E11"/>
    <w:rsid w:val="004D3F61"/>
    <w:rsid w:val="004D53EE"/>
    <w:rsid w:val="004D57E7"/>
    <w:rsid w:val="004D5B01"/>
    <w:rsid w:val="004D5D9C"/>
    <w:rsid w:val="004E2594"/>
    <w:rsid w:val="004E4D07"/>
    <w:rsid w:val="004E70DE"/>
    <w:rsid w:val="004F0BD9"/>
    <w:rsid w:val="004F78A0"/>
    <w:rsid w:val="004F78DB"/>
    <w:rsid w:val="00506CF5"/>
    <w:rsid w:val="00510842"/>
    <w:rsid w:val="005116CE"/>
    <w:rsid w:val="00513210"/>
    <w:rsid w:val="00533E50"/>
    <w:rsid w:val="005374C4"/>
    <w:rsid w:val="00537894"/>
    <w:rsid w:val="005433D7"/>
    <w:rsid w:val="005448BB"/>
    <w:rsid w:val="00545EF3"/>
    <w:rsid w:val="00555821"/>
    <w:rsid w:val="00557351"/>
    <w:rsid w:val="005626F0"/>
    <w:rsid w:val="005637D6"/>
    <w:rsid w:val="00563D52"/>
    <w:rsid w:val="00563D6B"/>
    <w:rsid w:val="0056525C"/>
    <w:rsid w:val="00565A92"/>
    <w:rsid w:val="00566E02"/>
    <w:rsid w:val="00571715"/>
    <w:rsid w:val="00574DAE"/>
    <w:rsid w:val="00584590"/>
    <w:rsid w:val="00585049"/>
    <w:rsid w:val="005858E5"/>
    <w:rsid w:val="005903AE"/>
    <w:rsid w:val="00591DDA"/>
    <w:rsid w:val="005931AD"/>
    <w:rsid w:val="00593C5A"/>
    <w:rsid w:val="00596731"/>
    <w:rsid w:val="005A0D25"/>
    <w:rsid w:val="005A4D38"/>
    <w:rsid w:val="005A517C"/>
    <w:rsid w:val="005A6ACA"/>
    <w:rsid w:val="005B2523"/>
    <w:rsid w:val="005C1C38"/>
    <w:rsid w:val="005C3CE1"/>
    <w:rsid w:val="005C4138"/>
    <w:rsid w:val="005C4A3B"/>
    <w:rsid w:val="005C6544"/>
    <w:rsid w:val="005D5C59"/>
    <w:rsid w:val="005E0DD4"/>
    <w:rsid w:val="005E28F8"/>
    <w:rsid w:val="005E3489"/>
    <w:rsid w:val="005E6039"/>
    <w:rsid w:val="005E6A25"/>
    <w:rsid w:val="005E7C9F"/>
    <w:rsid w:val="005F0447"/>
    <w:rsid w:val="005F0878"/>
    <w:rsid w:val="005F6F7B"/>
    <w:rsid w:val="00600636"/>
    <w:rsid w:val="006054DC"/>
    <w:rsid w:val="00607521"/>
    <w:rsid w:val="00610369"/>
    <w:rsid w:val="00611E44"/>
    <w:rsid w:val="006126BC"/>
    <w:rsid w:val="006158A9"/>
    <w:rsid w:val="00617FE1"/>
    <w:rsid w:val="00622ACE"/>
    <w:rsid w:val="006239A9"/>
    <w:rsid w:val="00624333"/>
    <w:rsid w:val="00624DC8"/>
    <w:rsid w:val="0063152F"/>
    <w:rsid w:val="006326D9"/>
    <w:rsid w:val="00633CDE"/>
    <w:rsid w:val="00635621"/>
    <w:rsid w:val="00635CD6"/>
    <w:rsid w:val="00641AE0"/>
    <w:rsid w:val="00642274"/>
    <w:rsid w:val="0064550C"/>
    <w:rsid w:val="00645832"/>
    <w:rsid w:val="0064782D"/>
    <w:rsid w:val="0065085D"/>
    <w:rsid w:val="006516F1"/>
    <w:rsid w:val="00652CD9"/>
    <w:rsid w:val="00654EBA"/>
    <w:rsid w:val="006579CE"/>
    <w:rsid w:val="00660676"/>
    <w:rsid w:val="00661E95"/>
    <w:rsid w:val="00664E23"/>
    <w:rsid w:val="006675E3"/>
    <w:rsid w:val="006740DE"/>
    <w:rsid w:val="0067703B"/>
    <w:rsid w:val="00680320"/>
    <w:rsid w:val="00683096"/>
    <w:rsid w:val="006847B2"/>
    <w:rsid w:val="0068783E"/>
    <w:rsid w:val="00690833"/>
    <w:rsid w:val="00693965"/>
    <w:rsid w:val="006943AA"/>
    <w:rsid w:val="00695672"/>
    <w:rsid w:val="006A07FB"/>
    <w:rsid w:val="006A5AAF"/>
    <w:rsid w:val="006B016D"/>
    <w:rsid w:val="006B0AFA"/>
    <w:rsid w:val="006B11FB"/>
    <w:rsid w:val="006B3468"/>
    <w:rsid w:val="006C2565"/>
    <w:rsid w:val="006C2785"/>
    <w:rsid w:val="006C4503"/>
    <w:rsid w:val="006C5CD1"/>
    <w:rsid w:val="006D3C03"/>
    <w:rsid w:val="006D4D6B"/>
    <w:rsid w:val="006D5348"/>
    <w:rsid w:val="006D66C8"/>
    <w:rsid w:val="006D7F40"/>
    <w:rsid w:val="006E3D4A"/>
    <w:rsid w:val="006E73CC"/>
    <w:rsid w:val="006F1F03"/>
    <w:rsid w:val="006F62F3"/>
    <w:rsid w:val="0070390C"/>
    <w:rsid w:val="00705CB4"/>
    <w:rsid w:val="00707216"/>
    <w:rsid w:val="0070781A"/>
    <w:rsid w:val="00711226"/>
    <w:rsid w:val="0071271C"/>
    <w:rsid w:val="00714460"/>
    <w:rsid w:val="00714C3C"/>
    <w:rsid w:val="00715F9E"/>
    <w:rsid w:val="00717710"/>
    <w:rsid w:val="00717B13"/>
    <w:rsid w:val="0072313E"/>
    <w:rsid w:val="00723406"/>
    <w:rsid w:val="0073070D"/>
    <w:rsid w:val="00732631"/>
    <w:rsid w:val="007401A8"/>
    <w:rsid w:val="00742138"/>
    <w:rsid w:val="0074346B"/>
    <w:rsid w:val="0075040F"/>
    <w:rsid w:val="00755004"/>
    <w:rsid w:val="00757B8D"/>
    <w:rsid w:val="00762305"/>
    <w:rsid w:val="0076295A"/>
    <w:rsid w:val="00764075"/>
    <w:rsid w:val="00764BC5"/>
    <w:rsid w:val="00764FA0"/>
    <w:rsid w:val="00765D61"/>
    <w:rsid w:val="00767694"/>
    <w:rsid w:val="00767F2F"/>
    <w:rsid w:val="007722AA"/>
    <w:rsid w:val="00772F6C"/>
    <w:rsid w:val="007734A6"/>
    <w:rsid w:val="00773CDE"/>
    <w:rsid w:val="007809DF"/>
    <w:rsid w:val="00787590"/>
    <w:rsid w:val="00792905"/>
    <w:rsid w:val="0079330E"/>
    <w:rsid w:val="0079569B"/>
    <w:rsid w:val="00797FBF"/>
    <w:rsid w:val="007A3793"/>
    <w:rsid w:val="007B51E1"/>
    <w:rsid w:val="007B5FA0"/>
    <w:rsid w:val="007B7F4D"/>
    <w:rsid w:val="007C1359"/>
    <w:rsid w:val="007C4333"/>
    <w:rsid w:val="007C58AD"/>
    <w:rsid w:val="007D3991"/>
    <w:rsid w:val="007D5CBD"/>
    <w:rsid w:val="007D67F1"/>
    <w:rsid w:val="007D6A81"/>
    <w:rsid w:val="007E1C6A"/>
    <w:rsid w:val="007E4636"/>
    <w:rsid w:val="007E4C1D"/>
    <w:rsid w:val="007E52A5"/>
    <w:rsid w:val="007E54F4"/>
    <w:rsid w:val="00801288"/>
    <w:rsid w:val="008012D8"/>
    <w:rsid w:val="00801BDA"/>
    <w:rsid w:val="00802C99"/>
    <w:rsid w:val="00804CAA"/>
    <w:rsid w:val="008060FE"/>
    <w:rsid w:val="008063ED"/>
    <w:rsid w:val="008120AC"/>
    <w:rsid w:val="0081743B"/>
    <w:rsid w:val="008206C1"/>
    <w:rsid w:val="0082124C"/>
    <w:rsid w:val="00824845"/>
    <w:rsid w:val="00826D2A"/>
    <w:rsid w:val="00827E3F"/>
    <w:rsid w:val="00830C6C"/>
    <w:rsid w:val="008368F6"/>
    <w:rsid w:val="008378A7"/>
    <w:rsid w:val="00841237"/>
    <w:rsid w:val="00842F3C"/>
    <w:rsid w:val="008442AC"/>
    <w:rsid w:val="00844455"/>
    <w:rsid w:val="00845C9F"/>
    <w:rsid w:val="00846FBC"/>
    <w:rsid w:val="0085171B"/>
    <w:rsid w:val="008553B9"/>
    <w:rsid w:val="008565A4"/>
    <w:rsid w:val="00860C2D"/>
    <w:rsid w:val="00863C12"/>
    <w:rsid w:val="0086409F"/>
    <w:rsid w:val="00865C47"/>
    <w:rsid w:val="00865DE5"/>
    <w:rsid w:val="0086694A"/>
    <w:rsid w:val="00866BEC"/>
    <w:rsid w:val="00867DC0"/>
    <w:rsid w:val="00870C1A"/>
    <w:rsid w:val="00872D31"/>
    <w:rsid w:val="00872D32"/>
    <w:rsid w:val="00874991"/>
    <w:rsid w:val="0087736E"/>
    <w:rsid w:val="008800D7"/>
    <w:rsid w:val="00885DC8"/>
    <w:rsid w:val="00890DFD"/>
    <w:rsid w:val="008923A1"/>
    <w:rsid w:val="008932F6"/>
    <w:rsid w:val="0089557F"/>
    <w:rsid w:val="0089619F"/>
    <w:rsid w:val="008976D1"/>
    <w:rsid w:val="00897B8C"/>
    <w:rsid w:val="008A0EF7"/>
    <w:rsid w:val="008A1ABC"/>
    <w:rsid w:val="008A399A"/>
    <w:rsid w:val="008A5B98"/>
    <w:rsid w:val="008B0806"/>
    <w:rsid w:val="008C1548"/>
    <w:rsid w:val="008C2D2E"/>
    <w:rsid w:val="008C448A"/>
    <w:rsid w:val="008D0F81"/>
    <w:rsid w:val="008D1406"/>
    <w:rsid w:val="008D2DD2"/>
    <w:rsid w:val="008D3AF6"/>
    <w:rsid w:val="008E6438"/>
    <w:rsid w:val="008F0FEA"/>
    <w:rsid w:val="008F1AB8"/>
    <w:rsid w:val="008F3F67"/>
    <w:rsid w:val="008F64CD"/>
    <w:rsid w:val="0090141D"/>
    <w:rsid w:val="00902B0E"/>
    <w:rsid w:val="00905A8B"/>
    <w:rsid w:val="0091369B"/>
    <w:rsid w:val="00913B9D"/>
    <w:rsid w:val="009141AF"/>
    <w:rsid w:val="00916F5D"/>
    <w:rsid w:val="00921064"/>
    <w:rsid w:val="009268AB"/>
    <w:rsid w:val="00926C0F"/>
    <w:rsid w:val="00927F82"/>
    <w:rsid w:val="00930444"/>
    <w:rsid w:val="0093385E"/>
    <w:rsid w:val="00933AA0"/>
    <w:rsid w:val="00933B20"/>
    <w:rsid w:val="009343FA"/>
    <w:rsid w:val="009372E0"/>
    <w:rsid w:val="00937DED"/>
    <w:rsid w:val="00940335"/>
    <w:rsid w:val="00943686"/>
    <w:rsid w:val="009441E3"/>
    <w:rsid w:val="009446C5"/>
    <w:rsid w:val="00947A4D"/>
    <w:rsid w:val="00956C8E"/>
    <w:rsid w:val="00957F22"/>
    <w:rsid w:val="00961CB7"/>
    <w:rsid w:val="00961DCF"/>
    <w:rsid w:val="00964616"/>
    <w:rsid w:val="009646FC"/>
    <w:rsid w:val="00971012"/>
    <w:rsid w:val="00973A0B"/>
    <w:rsid w:val="00973D8A"/>
    <w:rsid w:val="00974710"/>
    <w:rsid w:val="00975771"/>
    <w:rsid w:val="00975792"/>
    <w:rsid w:val="009766F1"/>
    <w:rsid w:val="00976C49"/>
    <w:rsid w:val="00976EB3"/>
    <w:rsid w:val="00977426"/>
    <w:rsid w:val="009802C9"/>
    <w:rsid w:val="009818C8"/>
    <w:rsid w:val="00981B71"/>
    <w:rsid w:val="00985AB5"/>
    <w:rsid w:val="00986401"/>
    <w:rsid w:val="009868A9"/>
    <w:rsid w:val="00986B12"/>
    <w:rsid w:val="00991A54"/>
    <w:rsid w:val="00996EE9"/>
    <w:rsid w:val="009A154F"/>
    <w:rsid w:val="009A2779"/>
    <w:rsid w:val="009A2A33"/>
    <w:rsid w:val="009A5197"/>
    <w:rsid w:val="009A6897"/>
    <w:rsid w:val="009B0DCB"/>
    <w:rsid w:val="009B5A1B"/>
    <w:rsid w:val="009C02E9"/>
    <w:rsid w:val="009C2A18"/>
    <w:rsid w:val="009C3649"/>
    <w:rsid w:val="009C41FC"/>
    <w:rsid w:val="009C5A16"/>
    <w:rsid w:val="009C66D2"/>
    <w:rsid w:val="009C7C3A"/>
    <w:rsid w:val="009D1C20"/>
    <w:rsid w:val="009D1F1C"/>
    <w:rsid w:val="009D34D6"/>
    <w:rsid w:val="009D5FE7"/>
    <w:rsid w:val="009D65EA"/>
    <w:rsid w:val="009E5102"/>
    <w:rsid w:val="009F1236"/>
    <w:rsid w:val="009F28BC"/>
    <w:rsid w:val="009F339D"/>
    <w:rsid w:val="009F3CCA"/>
    <w:rsid w:val="009F526B"/>
    <w:rsid w:val="009F596C"/>
    <w:rsid w:val="009F7326"/>
    <w:rsid w:val="00A01E2E"/>
    <w:rsid w:val="00A02131"/>
    <w:rsid w:val="00A02664"/>
    <w:rsid w:val="00A041C4"/>
    <w:rsid w:val="00A0507B"/>
    <w:rsid w:val="00A0699D"/>
    <w:rsid w:val="00A07058"/>
    <w:rsid w:val="00A0786E"/>
    <w:rsid w:val="00A11C92"/>
    <w:rsid w:val="00A11CAD"/>
    <w:rsid w:val="00A143F5"/>
    <w:rsid w:val="00A16E41"/>
    <w:rsid w:val="00A17C3C"/>
    <w:rsid w:val="00A20539"/>
    <w:rsid w:val="00A21A4B"/>
    <w:rsid w:val="00A22044"/>
    <w:rsid w:val="00A253D2"/>
    <w:rsid w:val="00A34D95"/>
    <w:rsid w:val="00A368C3"/>
    <w:rsid w:val="00A37022"/>
    <w:rsid w:val="00A421AF"/>
    <w:rsid w:val="00A47589"/>
    <w:rsid w:val="00A51A51"/>
    <w:rsid w:val="00A52435"/>
    <w:rsid w:val="00A52961"/>
    <w:rsid w:val="00A557F9"/>
    <w:rsid w:val="00A55A2B"/>
    <w:rsid w:val="00A635BC"/>
    <w:rsid w:val="00A64925"/>
    <w:rsid w:val="00A67239"/>
    <w:rsid w:val="00A751E2"/>
    <w:rsid w:val="00A84271"/>
    <w:rsid w:val="00A85F66"/>
    <w:rsid w:val="00A91425"/>
    <w:rsid w:val="00A91474"/>
    <w:rsid w:val="00A917E8"/>
    <w:rsid w:val="00A92B57"/>
    <w:rsid w:val="00A964E9"/>
    <w:rsid w:val="00AA0297"/>
    <w:rsid w:val="00AA2CF1"/>
    <w:rsid w:val="00AA3026"/>
    <w:rsid w:val="00AA5736"/>
    <w:rsid w:val="00AB21FB"/>
    <w:rsid w:val="00AB7F5E"/>
    <w:rsid w:val="00AC060E"/>
    <w:rsid w:val="00AC589D"/>
    <w:rsid w:val="00AC6FA2"/>
    <w:rsid w:val="00AD1CB9"/>
    <w:rsid w:val="00AD2853"/>
    <w:rsid w:val="00AD51F2"/>
    <w:rsid w:val="00AD62CB"/>
    <w:rsid w:val="00AD6E8C"/>
    <w:rsid w:val="00AE0765"/>
    <w:rsid w:val="00AE1FEF"/>
    <w:rsid w:val="00AE273B"/>
    <w:rsid w:val="00AE2CC1"/>
    <w:rsid w:val="00AE541D"/>
    <w:rsid w:val="00AE66CF"/>
    <w:rsid w:val="00AF2DCD"/>
    <w:rsid w:val="00AF3FDB"/>
    <w:rsid w:val="00AF43A4"/>
    <w:rsid w:val="00AF7381"/>
    <w:rsid w:val="00AF7EFF"/>
    <w:rsid w:val="00B017C4"/>
    <w:rsid w:val="00B01D7F"/>
    <w:rsid w:val="00B055BD"/>
    <w:rsid w:val="00B07CEF"/>
    <w:rsid w:val="00B10219"/>
    <w:rsid w:val="00B1447C"/>
    <w:rsid w:val="00B14B71"/>
    <w:rsid w:val="00B1513A"/>
    <w:rsid w:val="00B17122"/>
    <w:rsid w:val="00B1746C"/>
    <w:rsid w:val="00B2163C"/>
    <w:rsid w:val="00B223CB"/>
    <w:rsid w:val="00B22533"/>
    <w:rsid w:val="00B227BC"/>
    <w:rsid w:val="00B25113"/>
    <w:rsid w:val="00B261FD"/>
    <w:rsid w:val="00B26B73"/>
    <w:rsid w:val="00B31414"/>
    <w:rsid w:val="00B32C03"/>
    <w:rsid w:val="00B332FB"/>
    <w:rsid w:val="00B35A58"/>
    <w:rsid w:val="00B36648"/>
    <w:rsid w:val="00B373FA"/>
    <w:rsid w:val="00B42DA1"/>
    <w:rsid w:val="00B43262"/>
    <w:rsid w:val="00B469DB"/>
    <w:rsid w:val="00B474C8"/>
    <w:rsid w:val="00B52F7E"/>
    <w:rsid w:val="00B62798"/>
    <w:rsid w:val="00B705D6"/>
    <w:rsid w:val="00B71369"/>
    <w:rsid w:val="00B75493"/>
    <w:rsid w:val="00B75F01"/>
    <w:rsid w:val="00B77077"/>
    <w:rsid w:val="00B81391"/>
    <w:rsid w:val="00B852F4"/>
    <w:rsid w:val="00B85C1E"/>
    <w:rsid w:val="00B87514"/>
    <w:rsid w:val="00B87990"/>
    <w:rsid w:val="00B90E3B"/>
    <w:rsid w:val="00B9311C"/>
    <w:rsid w:val="00B9570F"/>
    <w:rsid w:val="00B9711B"/>
    <w:rsid w:val="00BA20B6"/>
    <w:rsid w:val="00BA7737"/>
    <w:rsid w:val="00BB0B72"/>
    <w:rsid w:val="00BB0CCC"/>
    <w:rsid w:val="00BB27D8"/>
    <w:rsid w:val="00BB3035"/>
    <w:rsid w:val="00BB34A9"/>
    <w:rsid w:val="00BB46C5"/>
    <w:rsid w:val="00BB5474"/>
    <w:rsid w:val="00BC38BF"/>
    <w:rsid w:val="00BC5753"/>
    <w:rsid w:val="00BC5E2E"/>
    <w:rsid w:val="00BD0CEF"/>
    <w:rsid w:val="00BD27DC"/>
    <w:rsid w:val="00BD50B8"/>
    <w:rsid w:val="00BD6350"/>
    <w:rsid w:val="00BE031F"/>
    <w:rsid w:val="00BE194B"/>
    <w:rsid w:val="00BE3408"/>
    <w:rsid w:val="00BF10AF"/>
    <w:rsid w:val="00BF2258"/>
    <w:rsid w:val="00BF23A2"/>
    <w:rsid w:val="00BF5353"/>
    <w:rsid w:val="00BF7529"/>
    <w:rsid w:val="00C03CF2"/>
    <w:rsid w:val="00C054C1"/>
    <w:rsid w:val="00C05CF1"/>
    <w:rsid w:val="00C06118"/>
    <w:rsid w:val="00C12D50"/>
    <w:rsid w:val="00C1615C"/>
    <w:rsid w:val="00C2073E"/>
    <w:rsid w:val="00C213E9"/>
    <w:rsid w:val="00C21F4D"/>
    <w:rsid w:val="00C2345B"/>
    <w:rsid w:val="00C24E67"/>
    <w:rsid w:val="00C24FEF"/>
    <w:rsid w:val="00C26456"/>
    <w:rsid w:val="00C34D97"/>
    <w:rsid w:val="00C372C7"/>
    <w:rsid w:val="00C410B1"/>
    <w:rsid w:val="00C4464A"/>
    <w:rsid w:val="00C44B3D"/>
    <w:rsid w:val="00C465C0"/>
    <w:rsid w:val="00C47799"/>
    <w:rsid w:val="00C6558E"/>
    <w:rsid w:val="00C673F7"/>
    <w:rsid w:val="00C700B9"/>
    <w:rsid w:val="00C7293D"/>
    <w:rsid w:val="00C7495F"/>
    <w:rsid w:val="00C74BE9"/>
    <w:rsid w:val="00C75DF5"/>
    <w:rsid w:val="00C82B73"/>
    <w:rsid w:val="00C8347B"/>
    <w:rsid w:val="00C84D4E"/>
    <w:rsid w:val="00C87D7A"/>
    <w:rsid w:val="00C92999"/>
    <w:rsid w:val="00C93C62"/>
    <w:rsid w:val="00C964E8"/>
    <w:rsid w:val="00C975C8"/>
    <w:rsid w:val="00CA1064"/>
    <w:rsid w:val="00CA1EB8"/>
    <w:rsid w:val="00CB318D"/>
    <w:rsid w:val="00CB33B0"/>
    <w:rsid w:val="00CB5625"/>
    <w:rsid w:val="00CC18F6"/>
    <w:rsid w:val="00CC1D99"/>
    <w:rsid w:val="00CC3E75"/>
    <w:rsid w:val="00CC6F7B"/>
    <w:rsid w:val="00CC7B8A"/>
    <w:rsid w:val="00CD2BAF"/>
    <w:rsid w:val="00CD78BE"/>
    <w:rsid w:val="00CD7CD3"/>
    <w:rsid w:val="00CE2D64"/>
    <w:rsid w:val="00CE523C"/>
    <w:rsid w:val="00CE62DE"/>
    <w:rsid w:val="00CE6AF1"/>
    <w:rsid w:val="00CF20AC"/>
    <w:rsid w:val="00CF256F"/>
    <w:rsid w:val="00CF2EC1"/>
    <w:rsid w:val="00CF48EC"/>
    <w:rsid w:val="00CF58A9"/>
    <w:rsid w:val="00D012BD"/>
    <w:rsid w:val="00D05002"/>
    <w:rsid w:val="00D05287"/>
    <w:rsid w:val="00D1370F"/>
    <w:rsid w:val="00D15130"/>
    <w:rsid w:val="00D15C48"/>
    <w:rsid w:val="00D1619E"/>
    <w:rsid w:val="00D20155"/>
    <w:rsid w:val="00D20FFD"/>
    <w:rsid w:val="00D26931"/>
    <w:rsid w:val="00D2781F"/>
    <w:rsid w:val="00D301D8"/>
    <w:rsid w:val="00D316A5"/>
    <w:rsid w:val="00D37A77"/>
    <w:rsid w:val="00D408FD"/>
    <w:rsid w:val="00D42E96"/>
    <w:rsid w:val="00D43F94"/>
    <w:rsid w:val="00D449C3"/>
    <w:rsid w:val="00D45C99"/>
    <w:rsid w:val="00D47B83"/>
    <w:rsid w:val="00D52FAA"/>
    <w:rsid w:val="00D56BFF"/>
    <w:rsid w:val="00D57810"/>
    <w:rsid w:val="00D60652"/>
    <w:rsid w:val="00D6410A"/>
    <w:rsid w:val="00D65675"/>
    <w:rsid w:val="00D703DC"/>
    <w:rsid w:val="00D726A4"/>
    <w:rsid w:val="00D75FC6"/>
    <w:rsid w:val="00D76122"/>
    <w:rsid w:val="00D769A4"/>
    <w:rsid w:val="00D83864"/>
    <w:rsid w:val="00D84709"/>
    <w:rsid w:val="00D8486A"/>
    <w:rsid w:val="00D84E5F"/>
    <w:rsid w:val="00D8765C"/>
    <w:rsid w:val="00DA1F13"/>
    <w:rsid w:val="00DA5529"/>
    <w:rsid w:val="00DA76BE"/>
    <w:rsid w:val="00DB555C"/>
    <w:rsid w:val="00DB73ED"/>
    <w:rsid w:val="00DC1282"/>
    <w:rsid w:val="00DC1C92"/>
    <w:rsid w:val="00DC1FB8"/>
    <w:rsid w:val="00DC24C8"/>
    <w:rsid w:val="00DC3915"/>
    <w:rsid w:val="00DC3CC1"/>
    <w:rsid w:val="00DC47E4"/>
    <w:rsid w:val="00DC4A84"/>
    <w:rsid w:val="00DD0F22"/>
    <w:rsid w:val="00DD4A74"/>
    <w:rsid w:val="00DD7095"/>
    <w:rsid w:val="00DE4936"/>
    <w:rsid w:val="00DE60C1"/>
    <w:rsid w:val="00DE7834"/>
    <w:rsid w:val="00DF1583"/>
    <w:rsid w:val="00DF3EB6"/>
    <w:rsid w:val="00DF5609"/>
    <w:rsid w:val="00DF6C75"/>
    <w:rsid w:val="00E02692"/>
    <w:rsid w:val="00E065B1"/>
    <w:rsid w:val="00E13E43"/>
    <w:rsid w:val="00E15854"/>
    <w:rsid w:val="00E159A4"/>
    <w:rsid w:val="00E16968"/>
    <w:rsid w:val="00E20213"/>
    <w:rsid w:val="00E20976"/>
    <w:rsid w:val="00E21857"/>
    <w:rsid w:val="00E22979"/>
    <w:rsid w:val="00E22D70"/>
    <w:rsid w:val="00E368FD"/>
    <w:rsid w:val="00E36F1B"/>
    <w:rsid w:val="00E409A0"/>
    <w:rsid w:val="00E410AF"/>
    <w:rsid w:val="00E41187"/>
    <w:rsid w:val="00E44D8C"/>
    <w:rsid w:val="00E461EC"/>
    <w:rsid w:val="00E51FE9"/>
    <w:rsid w:val="00E5345A"/>
    <w:rsid w:val="00E57678"/>
    <w:rsid w:val="00E62ADD"/>
    <w:rsid w:val="00E6318E"/>
    <w:rsid w:val="00E64C33"/>
    <w:rsid w:val="00E65F55"/>
    <w:rsid w:val="00E72177"/>
    <w:rsid w:val="00E730F0"/>
    <w:rsid w:val="00E73DFE"/>
    <w:rsid w:val="00E742BA"/>
    <w:rsid w:val="00E809BE"/>
    <w:rsid w:val="00E864DB"/>
    <w:rsid w:val="00E91CB0"/>
    <w:rsid w:val="00E94F50"/>
    <w:rsid w:val="00E962CF"/>
    <w:rsid w:val="00E963F9"/>
    <w:rsid w:val="00E96715"/>
    <w:rsid w:val="00EA1F3F"/>
    <w:rsid w:val="00EA2374"/>
    <w:rsid w:val="00EA3E22"/>
    <w:rsid w:val="00EA60DE"/>
    <w:rsid w:val="00EA7D13"/>
    <w:rsid w:val="00EB0BE4"/>
    <w:rsid w:val="00EB0BF8"/>
    <w:rsid w:val="00EB3B63"/>
    <w:rsid w:val="00EB3E9C"/>
    <w:rsid w:val="00EB5393"/>
    <w:rsid w:val="00EB7BBA"/>
    <w:rsid w:val="00ED0C89"/>
    <w:rsid w:val="00ED126F"/>
    <w:rsid w:val="00ED6847"/>
    <w:rsid w:val="00ED79ED"/>
    <w:rsid w:val="00ED7FAC"/>
    <w:rsid w:val="00EE1429"/>
    <w:rsid w:val="00EE2314"/>
    <w:rsid w:val="00EE268A"/>
    <w:rsid w:val="00EE4222"/>
    <w:rsid w:val="00EE6961"/>
    <w:rsid w:val="00EF0B69"/>
    <w:rsid w:val="00F01B16"/>
    <w:rsid w:val="00F04F68"/>
    <w:rsid w:val="00F06818"/>
    <w:rsid w:val="00F0744C"/>
    <w:rsid w:val="00F078C4"/>
    <w:rsid w:val="00F144E8"/>
    <w:rsid w:val="00F14926"/>
    <w:rsid w:val="00F14DCA"/>
    <w:rsid w:val="00F153A5"/>
    <w:rsid w:val="00F163C1"/>
    <w:rsid w:val="00F24D49"/>
    <w:rsid w:val="00F250AF"/>
    <w:rsid w:val="00F302CD"/>
    <w:rsid w:val="00F30820"/>
    <w:rsid w:val="00F34D53"/>
    <w:rsid w:val="00F35461"/>
    <w:rsid w:val="00F358EA"/>
    <w:rsid w:val="00F376B8"/>
    <w:rsid w:val="00F46A6F"/>
    <w:rsid w:val="00F50488"/>
    <w:rsid w:val="00F50760"/>
    <w:rsid w:val="00F54630"/>
    <w:rsid w:val="00F56505"/>
    <w:rsid w:val="00F6008E"/>
    <w:rsid w:val="00F71E79"/>
    <w:rsid w:val="00F74326"/>
    <w:rsid w:val="00F808B8"/>
    <w:rsid w:val="00F8348A"/>
    <w:rsid w:val="00F843CA"/>
    <w:rsid w:val="00F94BE3"/>
    <w:rsid w:val="00FA281E"/>
    <w:rsid w:val="00FB0EA8"/>
    <w:rsid w:val="00FB0FD4"/>
    <w:rsid w:val="00FB1A21"/>
    <w:rsid w:val="00FB3079"/>
    <w:rsid w:val="00FB77E2"/>
    <w:rsid w:val="00FC05BF"/>
    <w:rsid w:val="00FC296D"/>
    <w:rsid w:val="00FC58EA"/>
    <w:rsid w:val="00FC5E37"/>
    <w:rsid w:val="00FC6B04"/>
    <w:rsid w:val="00FD1911"/>
    <w:rsid w:val="00FD2E8A"/>
    <w:rsid w:val="00FD3E29"/>
    <w:rsid w:val="00FD63C4"/>
    <w:rsid w:val="00FE010D"/>
    <w:rsid w:val="00FE04DB"/>
    <w:rsid w:val="00FE3423"/>
    <w:rsid w:val="00FE6725"/>
    <w:rsid w:val="00FE6A71"/>
    <w:rsid w:val="00FE6AA0"/>
    <w:rsid w:val="00FF0A99"/>
    <w:rsid w:val="00FF41A4"/>
    <w:rsid w:val="00FF540B"/>
    <w:rsid w:val="00FF576D"/>
    <w:rsid w:val="00FF74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2B3B319F"/>
  <w15:docId w15:val="{8C77CB43-EDBC-447A-88A2-5F083CA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EA8"/>
    <w:pPr>
      <w:jc w:val="both"/>
    </w:pPr>
    <w:rPr>
      <w:sz w:val="22"/>
      <w:lang w:val="es-AR"/>
    </w:rPr>
  </w:style>
  <w:style w:type="paragraph" w:styleId="Heading1">
    <w:name w:val="heading 1"/>
    <w:basedOn w:val="Normal"/>
    <w:next w:val="Normal"/>
    <w:link w:val="Heading1Char"/>
    <w:qFormat/>
    <w:rsid w:val="00327802"/>
    <w:pPr>
      <w:keepNext/>
      <w:jc w:val="left"/>
      <w:outlineLvl w:val="0"/>
    </w:pPr>
    <w:rPr>
      <w:rFonts w:eastAsia="MS Mincho"/>
      <w:sz w:val="28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0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78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8D0F81"/>
    <w:pPr>
      <w:tabs>
        <w:tab w:val="center" w:pos="4320"/>
        <w:tab w:val="right" w:pos="8640"/>
      </w:tabs>
    </w:pPr>
  </w:style>
  <w:style w:type="paragraph" w:customStyle="1" w:styleId="CPTitle">
    <w:name w:val="CP Title"/>
    <w:basedOn w:val="Normal"/>
    <w:rsid w:val="008D0F8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BodyTextIndent3">
    <w:name w:val="Body Text Indent 3"/>
    <w:basedOn w:val="Normal"/>
    <w:rsid w:val="008D0F81"/>
    <w:pPr>
      <w:snapToGrid w:val="0"/>
      <w:spacing w:line="480" w:lineRule="auto"/>
      <w:ind w:left="90" w:firstLine="630"/>
    </w:pPr>
    <w:rPr>
      <w:rFonts w:eastAsia="Batang"/>
      <w:szCs w:val="22"/>
      <w:lang w:val="en-US" w:eastAsia="ko-KR"/>
    </w:rPr>
  </w:style>
  <w:style w:type="character" w:styleId="PageNumber">
    <w:name w:val="page number"/>
    <w:basedOn w:val="DefaultParagraphFont"/>
    <w:rsid w:val="008D0F81"/>
  </w:style>
  <w:style w:type="character" w:customStyle="1" w:styleId="Heading1Char">
    <w:name w:val="Heading 1 Char"/>
    <w:link w:val="Heading1"/>
    <w:rsid w:val="00327802"/>
    <w:rPr>
      <w:rFonts w:eastAsia="MS Mincho"/>
      <w:sz w:val="28"/>
      <w:szCs w:val="24"/>
      <w:lang w:val="es-ES" w:eastAsia="es-ES" w:bidi="ar-SA"/>
    </w:rPr>
  </w:style>
  <w:style w:type="paragraph" w:styleId="BalloonText">
    <w:name w:val="Balloon Text"/>
    <w:basedOn w:val="Normal"/>
    <w:link w:val="BalloonTextChar"/>
    <w:rsid w:val="0075500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B31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lang w:val="es-ES"/>
    </w:rPr>
  </w:style>
  <w:style w:type="paragraph" w:customStyle="1" w:styleId="0">
    <w:name w:val="0"/>
    <w:basedOn w:val="Normal"/>
    <w:rsid w:val="002B3106"/>
    <w:pPr>
      <w:widowControl w:val="0"/>
      <w:autoSpaceDE w:val="0"/>
      <w:autoSpaceDN w:val="0"/>
      <w:adjustRightInd w:val="0"/>
      <w:spacing w:line="240" w:lineRule="atLeast"/>
      <w:jc w:val="left"/>
    </w:pPr>
    <w:rPr>
      <w:sz w:val="24"/>
      <w:szCs w:val="24"/>
      <w:lang w:val="es-ES"/>
    </w:rPr>
  </w:style>
  <w:style w:type="paragraph" w:styleId="Footer">
    <w:name w:val="footer"/>
    <w:basedOn w:val="Normal"/>
    <w:rsid w:val="002B3106"/>
    <w:pPr>
      <w:tabs>
        <w:tab w:val="center" w:pos="4320"/>
        <w:tab w:val="right" w:pos="8640"/>
      </w:tabs>
      <w:jc w:val="left"/>
    </w:pPr>
    <w:rPr>
      <w:sz w:val="24"/>
      <w:szCs w:val="24"/>
      <w:lang w:val="en-US"/>
    </w:rPr>
  </w:style>
  <w:style w:type="paragraph" w:styleId="NormalWeb">
    <w:name w:val="Normal (Web)"/>
    <w:basedOn w:val="Normal"/>
    <w:rsid w:val="002B310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rsid w:val="002B3106"/>
    <w:pPr>
      <w:tabs>
        <w:tab w:val="left" w:pos="360"/>
      </w:tabs>
      <w:ind w:left="360" w:hanging="360"/>
    </w:pPr>
    <w:rPr>
      <w:rFonts w:ascii="CG Times" w:hAnsi="CG Times"/>
      <w:sz w:val="18"/>
      <w:lang w:val="es-ES"/>
    </w:rPr>
  </w:style>
  <w:style w:type="character" w:styleId="FootnoteReference">
    <w:name w:val="footnote reference"/>
    <w:rsid w:val="002B3106"/>
    <w:rPr>
      <w:color w:val="auto"/>
      <w:vertAlign w:val="baseline"/>
    </w:rPr>
  </w:style>
  <w:style w:type="paragraph" w:customStyle="1" w:styleId="19">
    <w:name w:val="19"/>
    <w:basedOn w:val="0"/>
    <w:rsid w:val="000236C8"/>
    <w:rPr>
      <w:snapToGrid w:val="0"/>
    </w:rPr>
  </w:style>
  <w:style w:type="character" w:styleId="Hyperlink">
    <w:name w:val="Hyperlink"/>
    <w:semiHidden/>
    <w:rsid w:val="00A0705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058"/>
    <w:pPr>
      <w:ind w:left="720"/>
      <w:jc w:val="left"/>
    </w:pPr>
    <w:rPr>
      <w:sz w:val="24"/>
      <w:szCs w:val="24"/>
      <w:lang w:val="en-US"/>
    </w:rPr>
  </w:style>
  <w:style w:type="paragraph" w:customStyle="1" w:styleId="CPClassification">
    <w:name w:val="CP Classification"/>
    <w:basedOn w:val="Normal"/>
    <w:rsid w:val="005858E5"/>
    <w:pPr>
      <w:tabs>
        <w:tab w:val="center" w:pos="2160"/>
        <w:tab w:val="left" w:pos="7200"/>
      </w:tabs>
      <w:ind w:left="7200" w:right="-360"/>
    </w:pPr>
    <w:rPr>
      <w:lang w:val="pt-PT"/>
    </w:rPr>
  </w:style>
  <w:style w:type="character" w:styleId="CommentReference">
    <w:name w:val="annotation reference"/>
    <w:semiHidden/>
    <w:rsid w:val="00C964E8"/>
    <w:rPr>
      <w:sz w:val="16"/>
      <w:szCs w:val="16"/>
    </w:rPr>
  </w:style>
  <w:style w:type="paragraph" w:styleId="CommentText">
    <w:name w:val="annotation text"/>
    <w:basedOn w:val="Normal"/>
    <w:semiHidden/>
    <w:rsid w:val="00C964E8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64E8"/>
    <w:rPr>
      <w:b/>
      <w:bCs/>
    </w:rPr>
  </w:style>
  <w:style w:type="paragraph" w:customStyle="1" w:styleId="Style2">
    <w:name w:val="Style2"/>
    <w:basedOn w:val="Heading2"/>
    <w:link w:val="Style2Char"/>
    <w:autoRedefine/>
    <w:rsid w:val="0070390C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70390C"/>
    <w:rPr>
      <w:rFonts w:cs="Arial"/>
      <w:iCs/>
      <w:caps/>
      <w:noProof/>
      <w:kern w:val="32"/>
      <w:sz w:val="22"/>
      <w:szCs w:val="22"/>
      <w:lang w:val="pt-BR" w:eastAsia="en-US" w:bidi="ar-SA"/>
    </w:rPr>
  </w:style>
  <w:style w:type="character" w:customStyle="1" w:styleId="HeaderChar">
    <w:name w:val="Header Char"/>
    <w:aliases w:val="encabezado Char"/>
    <w:link w:val="Header"/>
    <w:uiPriority w:val="99"/>
    <w:rsid w:val="00C75DF5"/>
    <w:rPr>
      <w:sz w:val="22"/>
      <w:lang w:val="es-AR"/>
    </w:rPr>
  </w:style>
  <w:style w:type="character" w:customStyle="1" w:styleId="CharChar1">
    <w:name w:val="Char Char1"/>
    <w:rsid w:val="00F376B8"/>
    <w:rPr>
      <w:sz w:val="22"/>
      <w:lang w:val="es-AR" w:eastAsia="en-US" w:bidi="ar-SA"/>
    </w:rPr>
  </w:style>
  <w:style w:type="character" w:styleId="FollowedHyperlink">
    <w:name w:val="FollowedHyperlink"/>
    <w:rsid w:val="00A557F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158A9"/>
  </w:style>
  <w:style w:type="character" w:customStyle="1" w:styleId="Heading1CharCharChar">
    <w:name w:val="Heading 1 Char Char Char"/>
    <w:aliases w:val="Heading 1 Char1 Char,Heading 1 Char1 Car Char Char"/>
    <w:rsid w:val="00082959"/>
    <w:rPr>
      <w:rFonts w:eastAsia="Calibri"/>
      <w:bCs/>
      <w:color w:val="000000"/>
      <w:sz w:val="22"/>
      <w:szCs w:val="28"/>
      <w:lang w:val="es-ES" w:eastAsia="es-ES"/>
    </w:rPr>
  </w:style>
  <w:style w:type="character" w:customStyle="1" w:styleId="Heading2Char">
    <w:name w:val="Heading 2 Char"/>
    <w:link w:val="Heading2"/>
    <w:rsid w:val="00082959"/>
    <w:rPr>
      <w:rFonts w:ascii="Arial" w:hAnsi="Arial" w:cs="Arial"/>
      <w:b/>
      <w:bCs/>
      <w:i/>
      <w:iCs/>
      <w:sz w:val="28"/>
      <w:szCs w:val="28"/>
      <w:lang w:val="es-AR" w:eastAsia="en-US" w:bidi="ar-SA"/>
    </w:rPr>
  </w:style>
  <w:style w:type="paragraph" w:styleId="TOC1">
    <w:name w:val="toc 1"/>
    <w:basedOn w:val="Normal"/>
    <w:next w:val="Normal"/>
    <w:autoRedefine/>
    <w:semiHidden/>
    <w:rsid w:val="004F78DB"/>
    <w:pPr>
      <w:tabs>
        <w:tab w:val="left" w:pos="720"/>
      </w:tabs>
      <w:ind w:left="720" w:hanging="720"/>
    </w:pPr>
    <w:rPr>
      <w:bCs/>
      <w:noProof/>
      <w:color w:val="000000"/>
      <w:szCs w:val="22"/>
      <w:lang w:val="es-ES"/>
    </w:rPr>
  </w:style>
  <w:style w:type="paragraph" w:styleId="PlainText">
    <w:name w:val="Plain Text"/>
    <w:basedOn w:val="Normal"/>
    <w:link w:val="PlainTextChar"/>
    <w:rsid w:val="00F843CA"/>
    <w:pPr>
      <w:jc w:val="left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link w:val="PlainText"/>
    <w:locked/>
    <w:rsid w:val="00F843CA"/>
    <w:rPr>
      <w:rFonts w:ascii="Calibri" w:hAnsi="Calibri"/>
      <w:sz w:val="22"/>
      <w:szCs w:val="21"/>
      <w:lang w:val="en-US" w:eastAsia="en-US" w:bidi="ar-SA"/>
    </w:rPr>
  </w:style>
  <w:style w:type="paragraph" w:customStyle="1" w:styleId="msolistparagraph0">
    <w:name w:val="msolistparagraph"/>
    <w:basedOn w:val="Normal"/>
    <w:rsid w:val="00133F15"/>
    <w:pPr>
      <w:ind w:left="720"/>
      <w:jc w:val="left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E2594"/>
    <w:pPr>
      <w:spacing w:before="240" w:after="60"/>
      <w:jc w:val="center"/>
      <w:outlineLvl w:val="0"/>
    </w:pPr>
    <w:rPr>
      <w:b/>
      <w:bCs/>
      <w:caps/>
      <w:snapToGrid w:val="0"/>
      <w:kern w:val="28"/>
      <w:szCs w:val="22"/>
      <w:lang w:val="es-ES" w:eastAsia="es-ES"/>
    </w:rPr>
  </w:style>
  <w:style w:type="character" w:customStyle="1" w:styleId="TitleChar">
    <w:name w:val="Title Char"/>
    <w:link w:val="Title"/>
    <w:rsid w:val="004E2594"/>
    <w:rPr>
      <w:b/>
      <w:bCs/>
      <w:caps/>
      <w:snapToGrid w:val="0"/>
      <w:kern w:val="28"/>
      <w:sz w:val="22"/>
      <w:szCs w:val="22"/>
      <w:lang w:val="es-ES" w:eastAsia="es-ES" w:bidi="ar-SA"/>
    </w:r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basedOn w:val="DefaultParagraphFont"/>
    <w:link w:val="FootnoteText"/>
    <w:locked/>
    <w:rsid w:val="00C8347B"/>
    <w:rPr>
      <w:rFonts w:ascii="CG Times" w:hAnsi="CG Times"/>
      <w:sz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43EBB"/>
    <w:rPr>
      <w:color w:val="605E5C"/>
      <w:shd w:val="clear" w:color="auto" w:fill="E1DFDD"/>
    </w:rPr>
  </w:style>
  <w:style w:type="paragraph" w:customStyle="1" w:styleId="TitleUppercase">
    <w:name w:val="Title Uppercase"/>
    <w:basedOn w:val="Normal"/>
    <w:rsid w:val="000D7D8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BR"/>
    </w:rPr>
  </w:style>
  <w:style w:type="character" w:customStyle="1" w:styleId="ListParagraphChar">
    <w:name w:val="List Paragraph Char"/>
    <w:link w:val="ListParagraph"/>
    <w:uiPriority w:val="34"/>
    <w:locked/>
    <w:rsid w:val="000D7D8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2375C1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61BE-DFF7-416D-A556-A662374F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4237</Words>
  <Characters>24801</Characters>
  <Application>Microsoft Office Word</Application>
  <DocSecurity>0</DocSecurity>
  <Lines>206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COMISIÓN PREPARATORIA</vt:lpstr>
      <vt:lpstr>COMISIÓN PREPARATORIA</vt:lpstr>
    </vt:vector>
  </TitlesOfParts>
  <Company>OAS</Company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PREPARATORIA</dc:title>
  <dc:creator>Rodrigo Cortes</dc:creator>
  <cp:lastModifiedBy>Mayorga, Georgina</cp:lastModifiedBy>
  <cp:revision>3</cp:revision>
  <cp:lastPrinted>2019-05-16T20:00:00Z</cp:lastPrinted>
  <dcterms:created xsi:type="dcterms:W3CDTF">2021-12-03T21:30:00Z</dcterms:created>
  <dcterms:modified xsi:type="dcterms:W3CDTF">2021-12-03T21:31:00Z</dcterms:modified>
</cp:coreProperties>
</file>